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AB56" w14:textId="77777777" w:rsidR="00F73A65" w:rsidRPr="00C57FB4" w:rsidRDefault="00F73A65" w:rsidP="00C57FB4">
      <w:pPr>
        <w:spacing w:before="240" w:line="360" w:lineRule="auto"/>
        <w:jc w:val="center"/>
        <w:rPr>
          <w:b/>
          <w:bCs/>
          <w:sz w:val="28"/>
          <w:szCs w:val="32"/>
        </w:rPr>
      </w:pPr>
      <w:r w:rsidRPr="00C57FB4">
        <w:rPr>
          <w:b/>
          <w:bCs/>
          <w:sz w:val="28"/>
          <w:szCs w:val="32"/>
        </w:rPr>
        <w:t>The Framework of the International Conference on Humanities and Iranian Identity</w:t>
      </w:r>
    </w:p>
    <w:p w14:paraId="43DF0298" w14:textId="77777777" w:rsidR="00F73A65" w:rsidRPr="00F73A65" w:rsidRDefault="00F73A65" w:rsidP="008516A1">
      <w:pPr>
        <w:spacing w:before="240" w:line="360" w:lineRule="auto"/>
        <w:jc w:val="both"/>
        <w:rPr>
          <w:sz w:val="24"/>
          <w:szCs w:val="28"/>
        </w:rPr>
      </w:pPr>
      <w:r w:rsidRPr="00F73A65">
        <w:rPr>
          <w:sz w:val="24"/>
          <w:szCs w:val="28"/>
        </w:rPr>
        <w:t>(Approaches, Functions, Opportunities, Challenges, Pathology, Solutions, and Strategies) </w:t>
      </w:r>
    </w:p>
    <w:p w14:paraId="5D7360E7" w14:textId="77777777" w:rsidR="00F73A65" w:rsidRPr="00F73A65" w:rsidRDefault="00F73A65" w:rsidP="008516A1">
      <w:pPr>
        <w:spacing w:before="240" w:line="360" w:lineRule="auto"/>
        <w:jc w:val="both"/>
        <w:rPr>
          <w:rFonts w:hint="cs"/>
          <w:sz w:val="24"/>
          <w:szCs w:val="28"/>
          <w:rtl/>
          <w:lang w:bidi="fa-IR"/>
        </w:rPr>
      </w:pPr>
      <w:r w:rsidRPr="008516A1">
        <w:rPr>
          <w:b/>
          <w:bCs/>
          <w:sz w:val="24"/>
          <w:szCs w:val="28"/>
        </w:rPr>
        <w:t>Introduction</w:t>
      </w:r>
      <w:r w:rsidRPr="00F73A65">
        <w:rPr>
          <w:sz w:val="24"/>
          <w:szCs w:val="28"/>
        </w:rPr>
        <w:t>:</w:t>
      </w:r>
    </w:p>
    <w:p w14:paraId="2E595609" w14:textId="77777777" w:rsidR="00F73A65" w:rsidRPr="00F73A65" w:rsidRDefault="00F73A65" w:rsidP="008516A1">
      <w:pPr>
        <w:spacing w:before="240" w:line="360" w:lineRule="auto"/>
        <w:jc w:val="both"/>
        <w:rPr>
          <w:sz w:val="24"/>
          <w:szCs w:val="28"/>
        </w:rPr>
      </w:pPr>
      <w:r w:rsidRPr="00F73A65">
        <w:rPr>
          <w:sz w:val="24"/>
          <w:szCs w:val="28"/>
        </w:rPr>
        <w:t>Considering the comprehensi</w:t>
      </w:r>
      <w:r w:rsidR="008516A1">
        <w:rPr>
          <w:sz w:val="24"/>
          <w:szCs w:val="28"/>
        </w:rPr>
        <w:t>ve centrality of an institution</w:t>
      </w:r>
      <w:r w:rsidRPr="00F73A65">
        <w:rPr>
          <w:sz w:val="24"/>
          <w:szCs w:val="28"/>
        </w:rPr>
        <w:t xml:space="preserve"> as important as a university in the country's development, and the position of humanity majors among university fields of studies in providing and consolidating the cultural foundations of one society, humanities are the most justified reference to draw the edges of one collective identity and establish the components of a national spirit.</w:t>
      </w:r>
    </w:p>
    <w:p w14:paraId="34466220" w14:textId="77777777" w:rsidR="00F73A65" w:rsidRPr="00F73A65" w:rsidRDefault="0068526B" w:rsidP="0068526B">
      <w:pPr>
        <w:spacing w:before="240" w:line="360" w:lineRule="auto"/>
        <w:jc w:val="both"/>
        <w:rPr>
          <w:sz w:val="24"/>
          <w:szCs w:val="28"/>
        </w:rPr>
      </w:pPr>
      <w:r>
        <w:rPr>
          <w:sz w:val="24"/>
          <w:szCs w:val="28"/>
        </w:rPr>
        <w:t xml:space="preserve">From </w:t>
      </w:r>
      <w:r w:rsidR="00F73A65" w:rsidRPr="00F73A65">
        <w:rPr>
          <w:sz w:val="24"/>
          <w:szCs w:val="28"/>
        </w:rPr>
        <w:t>a civilizational view</w:t>
      </w:r>
      <w:r>
        <w:rPr>
          <w:sz w:val="24"/>
          <w:szCs w:val="28"/>
        </w:rPr>
        <w:t>point</w:t>
      </w:r>
      <w:r w:rsidR="00F73A65" w:rsidRPr="00F73A65">
        <w:rPr>
          <w:sz w:val="24"/>
          <w:szCs w:val="28"/>
        </w:rPr>
        <w:t>, the exclusive and irreplaceable mission of this major is to monitor the mild and permanent changes in the features of identity</w:t>
      </w:r>
      <w:r>
        <w:rPr>
          <w:sz w:val="24"/>
          <w:szCs w:val="28"/>
        </w:rPr>
        <w:t>,</w:t>
      </w:r>
      <w:r w:rsidR="00F73A65" w:rsidRPr="00F73A65">
        <w:rPr>
          <w:sz w:val="24"/>
          <w:szCs w:val="28"/>
        </w:rPr>
        <w:t xml:space="preserve"> in the middle of uncontrollable global variables and evaluate the effectiveness of these changes and their roles in strengthening or transforming the collective identity.</w:t>
      </w:r>
    </w:p>
    <w:p w14:paraId="0B2F2AB6" w14:textId="77777777" w:rsidR="00F73A65" w:rsidRPr="00F73A65" w:rsidRDefault="00F73A65" w:rsidP="0068526B">
      <w:pPr>
        <w:spacing w:before="240" w:line="360" w:lineRule="auto"/>
        <w:jc w:val="both"/>
        <w:rPr>
          <w:sz w:val="24"/>
          <w:szCs w:val="28"/>
        </w:rPr>
      </w:pPr>
      <w:r w:rsidRPr="00F73A65">
        <w:rPr>
          <w:sz w:val="24"/>
          <w:szCs w:val="28"/>
        </w:rPr>
        <w:t xml:space="preserve">Regarding the above, the Iranian Identity and Lifestyle Research </w:t>
      </w:r>
      <w:proofErr w:type="spellStart"/>
      <w:r w:rsidR="0068526B">
        <w:rPr>
          <w:sz w:val="24"/>
          <w:szCs w:val="28"/>
        </w:rPr>
        <w:t>Center</w:t>
      </w:r>
      <w:proofErr w:type="spellEnd"/>
      <w:r w:rsidRPr="00F73A65">
        <w:rPr>
          <w:sz w:val="24"/>
          <w:szCs w:val="28"/>
        </w:rPr>
        <w:t xml:space="preserve"> of Shiraz University has dedicated its second biennial international conference - in May 2025 - to "Humanities and Iranian Identity," within the framework of its comprehensive identity research project; Enabli</w:t>
      </w:r>
      <w:r w:rsidR="0068526B">
        <w:rPr>
          <w:sz w:val="24"/>
          <w:szCs w:val="28"/>
        </w:rPr>
        <w:t>ng humanities' elites to re-evaluate</w:t>
      </w:r>
      <w:r w:rsidRPr="00F73A65">
        <w:rPr>
          <w:sz w:val="24"/>
          <w:szCs w:val="28"/>
        </w:rPr>
        <w:t xml:space="preserve"> the existing approaches of humanity majors' role in drawing the identity of Iranians, the actual functions and opportunities available for these majors, as well as the challenges, pathology, and obstacles.</w:t>
      </w:r>
    </w:p>
    <w:p w14:paraId="2B864DBA" w14:textId="77777777" w:rsidR="00F73A65" w:rsidRPr="00F73A65" w:rsidRDefault="00F73A65" w:rsidP="0068526B">
      <w:pPr>
        <w:spacing w:before="240" w:line="360" w:lineRule="auto"/>
        <w:jc w:val="both"/>
        <w:rPr>
          <w:sz w:val="24"/>
          <w:szCs w:val="28"/>
        </w:rPr>
      </w:pPr>
      <w:r w:rsidRPr="00F73A65">
        <w:rPr>
          <w:sz w:val="24"/>
          <w:szCs w:val="28"/>
        </w:rPr>
        <w:t xml:space="preserve">The conference is trying to build a space for discussion and the conflict of opinions for scholars to provide solutions for achieving a proper and ideal situation in the active, increasing, and strategic role-playing of humanities </w:t>
      </w:r>
      <w:r w:rsidR="0068526B">
        <w:rPr>
          <w:sz w:val="24"/>
          <w:szCs w:val="28"/>
        </w:rPr>
        <w:t>as they determine and consolidate</w:t>
      </w:r>
      <w:r w:rsidRPr="00F73A65">
        <w:rPr>
          <w:sz w:val="24"/>
          <w:szCs w:val="28"/>
        </w:rPr>
        <w:t xml:space="preserve"> the coordinates of the collective identity of Iranians to be in one coherent system </w:t>
      </w:r>
      <w:r w:rsidR="0068526B">
        <w:rPr>
          <w:sz w:val="24"/>
          <w:szCs w:val="28"/>
        </w:rPr>
        <w:t>with</w:t>
      </w:r>
      <w:r w:rsidRPr="00F73A65">
        <w:rPr>
          <w:sz w:val="24"/>
          <w:szCs w:val="28"/>
        </w:rPr>
        <w:t xml:space="preserve"> applicable tasks. </w:t>
      </w:r>
    </w:p>
    <w:p w14:paraId="5A60A898" w14:textId="77777777" w:rsidR="00C74909" w:rsidRDefault="0068526B" w:rsidP="0068526B">
      <w:pPr>
        <w:spacing w:before="240" w:line="360" w:lineRule="auto"/>
        <w:jc w:val="both"/>
        <w:rPr>
          <w:sz w:val="24"/>
          <w:szCs w:val="28"/>
        </w:rPr>
      </w:pPr>
      <w:r>
        <w:rPr>
          <w:sz w:val="24"/>
          <w:szCs w:val="28"/>
        </w:rPr>
        <w:t>We hope</w:t>
      </w:r>
      <w:r w:rsidR="00F73A65" w:rsidRPr="00F73A65">
        <w:rPr>
          <w:sz w:val="24"/>
          <w:szCs w:val="28"/>
        </w:rPr>
        <w:t xml:space="preserve"> that this effort capture</w:t>
      </w:r>
      <w:r>
        <w:rPr>
          <w:sz w:val="24"/>
          <w:szCs w:val="28"/>
        </w:rPr>
        <w:t>s</w:t>
      </w:r>
      <w:r w:rsidR="00F73A65" w:rsidRPr="00F73A65">
        <w:rPr>
          <w:sz w:val="24"/>
          <w:szCs w:val="28"/>
        </w:rPr>
        <w:t xml:space="preserve"> the </w:t>
      </w:r>
      <w:r>
        <w:rPr>
          <w:sz w:val="24"/>
          <w:szCs w:val="28"/>
        </w:rPr>
        <w:t xml:space="preserve">researchers’ </w:t>
      </w:r>
      <w:r w:rsidR="00F73A65" w:rsidRPr="00F73A65">
        <w:rPr>
          <w:sz w:val="24"/>
          <w:szCs w:val="28"/>
        </w:rPr>
        <w:t>attention and engage</w:t>
      </w:r>
      <w:r>
        <w:rPr>
          <w:sz w:val="24"/>
          <w:szCs w:val="28"/>
        </w:rPr>
        <w:t xml:space="preserve"> them</w:t>
      </w:r>
      <w:r w:rsidR="00F73A65" w:rsidRPr="00F73A65">
        <w:rPr>
          <w:sz w:val="24"/>
          <w:szCs w:val="28"/>
        </w:rPr>
        <w:t xml:space="preserve"> in scholarly discussions </w:t>
      </w:r>
      <w:r>
        <w:rPr>
          <w:sz w:val="24"/>
          <w:szCs w:val="28"/>
        </w:rPr>
        <w:t>with other</w:t>
      </w:r>
      <w:r w:rsidR="00F73A65" w:rsidRPr="00F73A65">
        <w:rPr>
          <w:sz w:val="24"/>
          <w:szCs w:val="28"/>
        </w:rPr>
        <w:t xml:space="preserve"> elites of humanities</w:t>
      </w:r>
      <w:r>
        <w:rPr>
          <w:sz w:val="24"/>
          <w:szCs w:val="28"/>
        </w:rPr>
        <w:t>, as</w:t>
      </w:r>
      <w:r w:rsidR="00F73A65" w:rsidRPr="00F73A65">
        <w:rPr>
          <w:sz w:val="24"/>
          <w:szCs w:val="28"/>
        </w:rPr>
        <w:t xml:space="preserve"> </w:t>
      </w:r>
      <w:r>
        <w:rPr>
          <w:sz w:val="24"/>
          <w:szCs w:val="28"/>
        </w:rPr>
        <w:t>i</w:t>
      </w:r>
      <w:r w:rsidR="00F73A65" w:rsidRPr="00F73A65">
        <w:rPr>
          <w:sz w:val="24"/>
          <w:szCs w:val="28"/>
        </w:rPr>
        <w:t xml:space="preserve">dentity </w:t>
      </w:r>
      <w:r>
        <w:rPr>
          <w:sz w:val="24"/>
          <w:szCs w:val="28"/>
        </w:rPr>
        <w:t>is</w:t>
      </w:r>
      <w:r w:rsidR="00F73A65" w:rsidRPr="00F73A65">
        <w:rPr>
          <w:sz w:val="24"/>
          <w:szCs w:val="28"/>
        </w:rPr>
        <w:t xml:space="preserve"> an effective </w:t>
      </w:r>
      <w:r>
        <w:rPr>
          <w:sz w:val="24"/>
          <w:szCs w:val="28"/>
        </w:rPr>
        <w:t>topic</w:t>
      </w:r>
      <w:r w:rsidR="00F73A65" w:rsidRPr="00F73A65">
        <w:rPr>
          <w:sz w:val="24"/>
          <w:szCs w:val="28"/>
        </w:rPr>
        <w:t xml:space="preserve"> in prompting and bringing to self-awareness collective concerns. It is also a tangible prospect to </w:t>
      </w:r>
      <w:r>
        <w:rPr>
          <w:sz w:val="24"/>
          <w:szCs w:val="28"/>
        </w:rPr>
        <w:t>leave</w:t>
      </w:r>
      <w:r w:rsidR="00F73A65" w:rsidRPr="00F73A65">
        <w:rPr>
          <w:sz w:val="24"/>
          <w:szCs w:val="28"/>
        </w:rPr>
        <w:t xml:space="preserve"> this subject </w:t>
      </w:r>
      <w:r>
        <w:rPr>
          <w:sz w:val="24"/>
          <w:szCs w:val="28"/>
        </w:rPr>
        <w:t xml:space="preserve">with </w:t>
      </w:r>
      <w:r w:rsidR="00F73A65" w:rsidRPr="00F73A65">
        <w:rPr>
          <w:sz w:val="24"/>
          <w:szCs w:val="28"/>
        </w:rPr>
        <w:t>the firm hand of the most important institution</w:t>
      </w:r>
      <w:r>
        <w:rPr>
          <w:sz w:val="24"/>
          <w:szCs w:val="28"/>
        </w:rPr>
        <w:t xml:space="preserve">, when </w:t>
      </w:r>
      <w:r w:rsidRPr="00F73A65">
        <w:rPr>
          <w:sz w:val="24"/>
          <w:szCs w:val="28"/>
        </w:rPr>
        <w:t>after almost a hundred years</w:t>
      </w:r>
      <w:r w:rsidR="00F73A65" w:rsidRPr="00F73A65">
        <w:rPr>
          <w:sz w:val="24"/>
          <w:szCs w:val="28"/>
        </w:rPr>
        <w:t xml:space="preserve"> </w:t>
      </w:r>
      <w:r>
        <w:rPr>
          <w:sz w:val="24"/>
          <w:szCs w:val="28"/>
        </w:rPr>
        <w:t xml:space="preserve">it </w:t>
      </w:r>
      <w:r w:rsidR="00F73A65" w:rsidRPr="00F73A65">
        <w:rPr>
          <w:sz w:val="24"/>
          <w:szCs w:val="28"/>
        </w:rPr>
        <w:t>claims its right to take its position as the culture-creating leader and the origin of the country's transformations.</w:t>
      </w:r>
    </w:p>
    <w:p w14:paraId="4930A8C2" w14:textId="77777777" w:rsidR="003F2DB1" w:rsidRDefault="003F2DB1" w:rsidP="008516A1">
      <w:pPr>
        <w:pStyle w:val="NormalWeb"/>
        <w:spacing w:before="240" w:beforeAutospacing="0" w:after="0" w:afterAutospacing="0" w:line="360" w:lineRule="auto"/>
        <w:jc w:val="both"/>
        <w:rPr>
          <w:color w:val="0E101A"/>
        </w:rPr>
      </w:pPr>
      <w:r>
        <w:rPr>
          <w:color w:val="0E101A"/>
        </w:rPr>
        <w:lastRenderedPageBreak/>
        <w:t xml:space="preserve">We must mention that the first international conference on the Identity of Iranians, held by the Research </w:t>
      </w:r>
      <w:proofErr w:type="spellStart"/>
      <w:r>
        <w:rPr>
          <w:color w:val="0E101A"/>
        </w:rPr>
        <w:t>Center</w:t>
      </w:r>
      <w:proofErr w:type="spellEnd"/>
      <w:r>
        <w:rPr>
          <w:color w:val="0E101A"/>
        </w:rPr>
        <w:t xml:space="preserve"> of Identity and Lifestyle of Iranians of Shiraz University: in 2024, regarding the necessity of evaluating and revising identity policies in general and forty years after the Islamic Revolution, focused on its first comprehensive framework, i.e., the theoretical foundations of the discussed topics (including theories, discourses, and elements that shape and consolidate the identity of Iranians) that were related to policies the discourses after of the Islamic Republic. The initial conference's title was: "Foundations, Patterns, Policies, and Evaluation on Iranian Identity," and required special committees, calls for articles, pre-sessions, and finally meetings for scholars, specialists, and expert activists, notable speakers in the fields of Islamic Hikmah, Law, and Identity Politics (especially on two challenging issues of Women and Youth Iranian), Sociology (focusing on the cultural discourse of the Islamic Revolution), Education, Literature, Art, History, and </w:t>
      </w:r>
      <w:proofErr w:type="spellStart"/>
      <w:r>
        <w:rPr>
          <w:color w:val="0E101A"/>
        </w:rPr>
        <w:t>Archeology</w:t>
      </w:r>
      <w:proofErr w:type="spellEnd"/>
      <w:r>
        <w:rPr>
          <w:color w:val="0E101A"/>
        </w:rPr>
        <w:t>.</w:t>
      </w:r>
    </w:p>
    <w:p w14:paraId="6AC6F6A3" w14:textId="77777777" w:rsidR="003F2DB1" w:rsidRDefault="003F2DB1" w:rsidP="008516A1">
      <w:pPr>
        <w:pStyle w:val="NormalWeb"/>
        <w:spacing w:before="240" w:beforeAutospacing="0" w:after="0" w:afterAutospacing="0" w:line="360" w:lineRule="auto"/>
        <w:jc w:val="both"/>
        <w:rPr>
          <w:color w:val="0E101A"/>
        </w:rPr>
      </w:pPr>
      <w:r>
        <w:rPr>
          <w:color w:val="0E101A"/>
        </w:rPr>
        <w:t xml:space="preserve">The valuable achievements of the first conference, the special articles, and the practical experiences of hosting the event, alongside the establishment of the Research </w:t>
      </w:r>
      <w:proofErr w:type="spellStart"/>
      <w:r>
        <w:rPr>
          <w:color w:val="0E101A"/>
        </w:rPr>
        <w:t>Center</w:t>
      </w:r>
      <w:proofErr w:type="spellEnd"/>
      <w:r>
        <w:rPr>
          <w:color w:val="0E101A"/>
        </w:rPr>
        <w:t xml:space="preserve"> of Identity and Lifestyle of Iranians of Shiraz University and its sub-research </w:t>
      </w:r>
      <w:proofErr w:type="spellStart"/>
      <w:r>
        <w:rPr>
          <w:color w:val="0E101A"/>
        </w:rPr>
        <w:t>centers</w:t>
      </w:r>
      <w:proofErr w:type="spellEnd"/>
      <w:r>
        <w:rPr>
          <w:color w:val="0E101A"/>
        </w:rPr>
        <w:t>, are now countable pinpoints that support holding the second conference at a higher level. It is expected of the second International Conference to be more qualified and bring out more main problems so that functional discourses can have a brighter future regarding the crucial issues of the Identity of Iranians, with the support of the enriched culture of the university foundation, and its ability to construct the basis needs for establishments. The University, as a pioneer, is an example for other culture-based discourses and revaluation agents like the education system, national broadcasting, and virtual space.</w:t>
      </w:r>
    </w:p>
    <w:p w14:paraId="6DF0B516" w14:textId="77777777" w:rsidR="003F2DB1" w:rsidRDefault="003F2DB1" w:rsidP="008516A1">
      <w:pPr>
        <w:pStyle w:val="NormalWeb"/>
        <w:spacing w:before="240" w:beforeAutospacing="0" w:after="0" w:afterAutospacing="0" w:line="360" w:lineRule="auto"/>
        <w:jc w:val="both"/>
        <w:rPr>
          <w:color w:val="0E101A"/>
        </w:rPr>
      </w:pPr>
      <w:r>
        <w:rPr>
          <w:rStyle w:val="Strong"/>
          <w:color w:val="0E101A"/>
        </w:rPr>
        <w:t>The Goals of the International Conference of Humanities and the Identity of Iranians:</w:t>
      </w:r>
    </w:p>
    <w:p w14:paraId="46600028" w14:textId="77777777" w:rsidR="003F2DB1" w:rsidRDefault="003F2DB1" w:rsidP="008516A1">
      <w:pPr>
        <w:pStyle w:val="NormalWeb"/>
        <w:spacing w:before="240" w:beforeAutospacing="0" w:after="0" w:afterAutospacing="0" w:line="360" w:lineRule="auto"/>
        <w:jc w:val="both"/>
        <w:rPr>
          <w:color w:val="0E101A"/>
        </w:rPr>
      </w:pPr>
      <w:r>
        <w:rPr>
          <w:color w:val="0E101A"/>
        </w:rPr>
        <w:t>Considering all that has been said and to fulfil the prior purposes of the research institute's comprehensive framework, the specific goals of the international humanities conference and the identity of Iranians are as follows:</w:t>
      </w:r>
    </w:p>
    <w:p w14:paraId="6BF2DF69" w14:textId="77777777" w:rsidR="003F2DB1" w:rsidRPr="0068526B" w:rsidRDefault="003F2DB1" w:rsidP="008516A1">
      <w:pPr>
        <w:pStyle w:val="NormalWeb"/>
        <w:spacing w:before="240" w:beforeAutospacing="0" w:after="0" w:afterAutospacing="0" w:line="360" w:lineRule="auto"/>
        <w:jc w:val="both"/>
        <w:rPr>
          <w:b/>
          <w:bCs/>
          <w:color w:val="0E101A"/>
        </w:rPr>
      </w:pPr>
      <w:r w:rsidRPr="0068526B">
        <w:rPr>
          <w:b/>
          <w:bCs/>
          <w:color w:val="0E101A"/>
        </w:rPr>
        <w:t>1) Examining and evaluating the educational capacities of humanity majors and their role in the identity of Iranians.</w:t>
      </w:r>
    </w:p>
    <w:p w14:paraId="5F71BA06" w14:textId="77777777" w:rsidR="003F2DB1" w:rsidRPr="0068526B" w:rsidRDefault="003F2DB1" w:rsidP="008516A1">
      <w:pPr>
        <w:pStyle w:val="NormalWeb"/>
        <w:spacing w:before="240" w:beforeAutospacing="0" w:after="0" w:afterAutospacing="0" w:line="360" w:lineRule="auto"/>
        <w:jc w:val="both"/>
        <w:rPr>
          <w:b/>
          <w:bCs/>
          <w:color w:val="0E101A"/>
        </w:rPr>
      </w:pPr>
      <w:r w:rsidRPr="0068526B">
        <w:rPr>
          <w:b/>
          <w:bCs/>
          <w:color w:val="0E101A"/>
        </w:rPr>
        <w:t>2) Investigating and evaluating the research capacities of humanity majors and their role in drawing the identity of Iranians.</w:t>
      </w:r>
    </w:p>
    <w:p w14:paraId="28FA7430" w14:textId="77777777" w:rsidR="003F2DB1" w:rsidRPr="0068526B" w:rsidRDefault="0068526B" w:rsidP="008516A1">
      <w:pPr>
        <w:pStyle w:val="NormalWeb"/>
        <w:spacing w:before="240" w:beforeAutospacing="0" w:after="0" w:afterAutospacing="0" w:line="360" w:lineRule="auto"/>
        <w:jc w:val="both"/>
        <w:rPr>
          <w:b/>
          <w:bCs/>
          <w:color w:val="0E101A"/>
        </w:rPr>
      </w:pPr>
      <w:r w:rsidRPr="0068526B">
        <w:rPr>
          <w:b/>
          <w:bCs/>
          <w:color w:val="0E101A"/>
        </w:rPr>
        <w:lastRenderedPageBreak/>
        <w:t>3</w:t>
      </w:r>
      <w:r w:rsidR="003F2DB1" w:rsidRPr="0068526B">
        <w:rPr>
          <w:b/>
          <w:bCs/>
          <w:color w:val="0E101A"/>
        </w:rPr>
        <w:t>) Studying and evaluating humanity majors' discourse potential on Iranian Identity at an international level.</w:t>
      </w:r>
    </w:p>
    <w:p w14:paraId="2B482084" w14:textId="77777777" w:rsidR="003F2DB1" w:rsidRDefault="0068526B" w:rsidP="008516A1">
      <w:pPr>
        <w:pStyle w:val="NormalWeb"/>
        <w:spacing w:before="240" w:beforeAutospacing="0" w:after="0" w:afterAutospacing="0" w:line="360" w:lineRule="auto"/>
        <w:jc w:val="both"/>
        <w:rPr>
          <w:color w:val="0E101A"/>
        </w:rPr>
      </w:pPr>
      <w:r w:rsidRPr="00DB7B59">
        <w:rPr>
          <w:b/>
          <w:bCs/>
          <w:color w:val="0E101A"/>
        </w:rPr>
        <w:t>4</w:t>
      </w:r>
      <w:r w:rsidR="003F2DB1" w:rsidRPr="00DB7B59">
        <w:rPr>
          <w:b/>
          <w:bCs/>
          <w:color w:val="0E101A"/>
        </w:rPr>
        <w:t xml:space="preserve">) Investigating and evaluating the capacities of interaction and effectiveness of humanity majors on other culture-inventor institutions -specifically, the three major institutions: </w:t>
      </w:r>
      <w:r w:rsidR="003F2DB1">
        <w:rPr>
          <w:color w:val="0E101A"/>
        </w:rPr>
        <w:t>Education, broadcasting, and cyberspace- and Iranian identity.</w:t>
      </w:r>
    </w:p>
    <w:p w14:paraId="091441F2" w14:textId="77777777" w:rsidR="00B71E21" w:rsidRDefault="00B71E21" w:rsidP="008516A1">
      <w:pPr>
        <w:pStyle w:val="NormalWeb"/>
        <w:spacing w:before="0" w:beforeAutospacing="0" w:after="0" w:afterAutospacing="0" w:line="360" w:lineRule="auto"/>
        <w:rPr>
          <w:color w:val="0E101A"/>
        </w:rPr>
      </w:pPr>
      <w:r>
        <w:rPr>
          <w:color w:val="0E101A"/>
        </w:rPr>
        <w:t>The axes of this international conference on humanities and the Identity of Iranians (Approaches, Functions, Opportunities, Challenges, Pathology, Solutions, and Strategies):</w:t>
      </w:r>
    </w:p>
    <w:p w14:paraId="69329A28" w14:textId="77777777" w:rsidR="00DB7B59" w:rsidRDefault="00DB7B59" w:rsidP="008516A1">
      <w:pPr>
        <w:pStyle w:val="NormalWeb"/>
        <w:spacing w:before="0" w:beforeAutospacing="0" w:after="0" w:afterAutospacing="0" w:line="360" w:lineRule="auto"/>
        <w:rPr>
          <w:color w:val="0E101A"/>
        </w:rPr>
      </w:pPr>
    </w:p>
    <w:p w14:paraId="5550E80A" w14:textId="77777777" w:rsidR="00B71E21" w:rsidRDefault="00B71E21" w:rsidP="008516A1">
      <w:pPr>
        <w:pStyle w:val="NormalWeb"/>
        <w:spacing w:before="0" w:beforeAutospacing="0" w:after="0" w:afterAutospacing="0" w:line="360" w:lineRule="auto"/>
        <w:rPr>
          <w:color w:val="0E101A"/>
        </w:rPr>
      </w:pPr>
      <w:r>
        <w:rPr>
          <w:rStyle w:val="Strong"/>
          <w:color w:val="0E101A"/>
        </w:rPr>
        <w:t>A) The main axes of the conference:</w:t>
      </w:r>
    </w:p>
    <w:p w14:paraId="1BE2BCF9" w14:textId="77777777" w:rsidR="00B71E21" w:rsidRDefault="00B71E21" w:rsidP="008516A1">
      <w:pPr>
        <w:pStyle w:val="NormalWeb"/>
        <w:spacing w:before="0" w:beforeAutospacing="0" w:after="0" w:afterAutospacing="0" w:line="360" w:lineRule="auto"/>
        <w:rPr>
          <w:color w:val="0E101A"/>
        </w:rPr>
      </w:pPr>
      <w:r>
        <w:rPr>
          <w:color w:val="0E101A"/>
        </w:rPr>
        <w:t>1) The relationship between humanities and intellectual-cultural foundations of Iranian Identity</w:t>
      </w:r>
    </w:p>
    <w:p w14:paraId="6478612A" w14:textId="77777777" w:rsidR="00B71E21" w:rsidRDefault="00B71E21" w:rsidP="008516A1">
      <w:pPr>
        <w:pStyle w:val="NormalWeb"/>
        <w:spacing w:before="0" w:beforeAutospacing="0" w:after="0" w:afterAutospacing="0" w:line="360" w:lineRule="auto"/>
        <w:rPr>
          <w:color w:val="0E101A"/>
        </w:rPr>
      </w:pPr>
      <w:r>
        <w:rPr>
          <w:color w:val="0E101A"/>
        </w:rPr>
        <w:t>2) The relationship between humanities and the religious-civilizational Identity of Iranians</w:t>
      </w:r>
    </w:p>
    <w:p w14:paraId="793477BF" w14:textId="77777777" w:rsidR="00B71E21" w:rsidRDefault="00B71E21" w:rsidP="008516A1">
      <w:pPr>
        <w:pStyle w:val="NormalWeb"/>
        <w:spacing w:before="0" w:beforeAutospacing="0" w:after="0" w:afterAutospacing="0" w:line="360" w:lineRule="auto"/>
        <w:rPr>
          <w:color w:val="0E101A"/>
        </w:rPr>
      </w:pPr>
      <w:r>
        <w:rPr>
          <w:color w:val="0E101A"/>
        </w:rPr>
        <w:t>3) The relationship between humanities and the ancient and historical Identity of Iranians</w:t>
      </w:r>
    </w:p>
    <w:p w14:paraId="6CE2E560" w14:textId="77777777" w:rsidR="00B71E21" w:rsidRDefault="00B71E21" w:rsidP="008516A1">
      <w:pPr>
        <w:pStyle w:val="NormalWeb"/>
        <w:spacing w:before="0" w:beforeAutospacing="0" w:after="0" w:afterAutospacing="0" w:line="360" w:lineRule="auto"/>
        <w:rPr>
          <w:color w:val="0E101A"/>
        </w:rPr>
      </w:pPr>
      <w:r>
        <w:rPr>
          <w:color w:val="0E101A"/>
        </w:rPr>
        <w:t>4) The relationship between humanities and the linguistic and literary Identity of Iranians</w:t>
      </w:r>
    </w:p>
    <w:p w14:paraId="578691FA" w14:textId="77777777" w:rsidR="00B71E21" w:rsidRDefault="00B71E21" w:rsidP="008516A1">
      <w:pPr>
        <w:pStyle w:val="NormalWeb"/>
        <w:spacing w:before="0" w:beforeAutospacing="0" w:after="0" w:afterAutospacing="0" w:line="360" w:lineRule="auto"/>
        <w:rPr>
          <w:color w:val="0E101A"/>
        </w:rPr>
      </w:pPr>
      <w:r>
        <w:rPr>
          <w:color w:val="0E101A"/>
        </w:rPr>
        <w:t>5) The relationship between humanities and the national Identity of Iranians</w:t>
      </w:r>
    </w:p>
    <w:p w14:paraId="609B18A2" w14:textId="77777777" w:rsidR="00B71E21" w:rsidRDefault="00B71E21" w:rsidP="008516A1">
      <w:pPr>
        <w:pStyle w:val="NormalWeb"/>
        <w:spacing w:before="0" w:beforeAutospacing="0" w:after="0" w:afterAutospacing="0" w:line="360" w:lineRule="auto"/>
        <w:rPr>
          <w:color w:val="0E101A"/>
        </w:rPr>
      </w:pPr>
      <w:r>
        <w:rPr>
          <w:color w:val="0E101A"/>
        </w:rPr>
        <w:t>6) The relationship between humanities and the epic identity of Iranians</w:t>
      </w:r>
    </w:p>
    <w:p w14:paraId="390CDF83" w14:textId="77777777" w:rsidR="00B71E21" w:rsidRDefault="00B71E21" w:rsidP="008516A1">
      <w:pPr>
        <w:pStyle w:val="NormalWeb"/>
        <w:spacing w:before="0" w:beforeAutospacing="0" w:after="0" w:afterAutospacing="0" w:line="360" w:lineRule="auto"/>
        <w:rPr>
          <w:color w:val="0E101A"/>
        </w:rPr>
      </w:pPr>
      <w:r>
        <w:rPr>
          <w:color w:val="0E101A"/>
        </w:rPr>
        <w:t>7) The relationship of humanities covering Iranian women and Family Identity</w:t>
      </w:r>
    </w:p>
    <w:p w14:paraId="3DE76434" w14:textId="77777777" w:rsidR="00B71E21" w:rsidRDefault="00B71E21" w:rsidP="008516A1">
      <w:pPr>
        <w:pStyle w:val="NormalWeb"/>
        <w:spacing w:before="0" w:beforeAutospacing="0" w:after="0" w:afterAutospacing="0" w:line="360" w:lineRule="auto"/>
        <w:rPr>
          <w:color w:val="0E101A"/>
        </w:rPr>
      </w:pPr>
      <w:r>
        <w:rPr>
          <w:color w:val="0E101A"/>
        </w:rPr>
        <w:t>8) The relationship between humanities and the lifestyle of Iranians</w:t>
      </w:r>
    </w:p>
    <w:p w14:paraId="70FC00E5" w14:textId="77777777" w:rsidR="00B71E21" w:rsidRDefault="00B71E21" w:rsidP="008516A1">
      <w:pPr>
        <w:pStyle w:val="NormalWeb"/>
        <w:spacing w:before="0" w:beforeAutospacing="0" w:after="0" w:afterAutospacing="0" w:line="360" w:lineRule="auto"/>
        <w:rPr>
          <w:color w:val="0E101A"/>
        </w:rPr>
      </w:pPr>
      <w:r>
        <w:rPr>
          <w:color w:val="0E101A"/>
        </w:rPr>
        <w:t>9) The relationship between humanities and Iranian artistic and architectural Identity</w:t>
      </w:r>
    </w:p>
    <w:p w14:paraId="0EBB4183" w14:textId="77777777" w:rsidR="00B71E21" w:rsidRDefault="00B71E21" w:rsidP="008516A1">
      <w:pPr>
        <w:pStyle w:val="NormalWeb"/>
        <w:spacing w:before="0" w:beforeAutospacing="0" w:after="0" w:afterAutospacing="0" w:line="360" w:lineRule="auto"/>
        <w:rPr>
          <w:color w:val="0E101A"/>
        </w:rPr>
      </w:pPr>
      <w:r>
        <w:rPr>
          <w:color w:val="0E101A"/>
        </w:rPr>
        <w:t>10) The relationship between humanities and psychological-educational extents of Iranian Identity</w:t>
      </w:r>
    </w:p>
    <w:p w14:paraId="40CCFCDB" w14:textId="77777777" w:rsidR="00B71E21" w:rsidRDefault="00B71E21" w:rsidP="008516A1">
      <w:pPr>
        <w:pStyle w:val="NormalWeb"/>
        <w:spacing w:before="0" w:beforeAutospacing="0" w:after="0" w:afterAutospacing="0" w:line="360" w:lineRule="auto"/>
        <w:rPr>
          <w:color w:val="0E101A"/>
        </w:rPr>
      </w:pPr>
      <w:r>
        <w:rPr>
          <w:color w:val="0E101A"/>
        </w:rPr>
        <w:t>11) The relationship between humanities and social aspects of Iranian Identity</w:t>
      </w:r>
    </w:p>
    <w:p w14:paraId="130D353A" w14:textId="77777777" w:rsidR="00DB7B59" w:rsidRDefault="00DB7B59" w:rsidP="008516A1">
      <w:pPr>
        <w:pStyle w:val="NormalWeb"/>
        <w:spacing w:before="0" w:beforeAutospacing="0" w:after="0" w:afterAutospacing="0" w:line="360" w:lineRule="auto"/>
        <w:rPr>
          <w:color w:val="0E101A"/>
        </w:rPr>
      </w:pPr>
    </w:p>
    <w:p w14:paraId="7CBFB979" w14:textId="77777777" w:rsidR="00B71E21" w:rsidRDefault="00B71E21" w:rsidP="008516A1">
      <w:pPr>
        <w:pStyle w:val="NormalWeb"/>
        <w:spacing w:before="0" w:beforeAutospacing="0" w:after="0" w:afterAutospacing="0" w:line="360" w:lineRule="auto"/>
        <w:rPr>
          <w:color w:val="0E101A"/>
        </w:rPr>
      </w:pPr>
      <w:r>
        <w:rPr>
          <w:rStyle w:val="Strong"/>
          <w:color w:val="0E101A"/>
        </w:rPr>
        <w:t>b) The sub-categories of the conference:</w:t>
      </w:r>
    </w:p>
    <w:p w14:paraId="623B5B21" w14:textId="77777777" w:rsidR="00B71E21" w:rsidRDefault="00B71E21" w:rsidP="008516A1">
      <w:pPr>
        <w:pStyle w:val="NormalWeb"/>
        <w:spacing w:before="0" w:beforeAutospacing="0" w:after="0" w:afterAutospacing="0" w:line="360" w:lineRule="auto"/>
        <w:rPr>
          <w:color w:val="0E101A"/>
        </w:rPr>
      </w:pPr>
      <w:r>
        <w:rPr>
          <w:color w:val="0E101A"/>
        </w:rPr>
        <w:t>The capacity and relation of each humanity major with the mentioned axes regarding Iranians' Identity and education, research, discourse creation, interaction, and influence:</w:t>
      </w:r>
    </w:p>
    <w:p w14:paraId="1A23EAB7" w14:textId="77777777" w:rsidR="00B71E21" w:rsidRDefault="00B71E21" w:rsidP="008516A1">
      <w:pPr>
        <w:pStyle w:val="NormalWeb"/>
        <w:spacing w:before="0" w:beforeAutospacing="0" w:after="0" w:afterAutospacing="0" w:line="360" w:lineRule="auto"/>
        <w:rPr>
          <w:color w:val="0E101A"/>
        </w:rPr>
      </w:pPr>
      <w:r>
        <w:rPr>
          <w:color w:val="0E101A"/>
        </w:rPr>
        <w:t>1) Educational Capacities of each Major:</w:t>
      </w:r>
    </w:p>
    <w:p w14:paraId="6EF02D45" w14:textId="77777777" w:rsidR="00B71E21" w:rsidRDefault="00B71E21" w:rsidP="008516A1">
      <w:pPr>
        <w:pStyle w:val="NormalWeb"/>
        <w:spacing w:before="0" w:beforeAutospacing="0" w:after="0" w:afterAutospacing="0" w:line="360" w:lineRule="auto"/>
        <w:rPr>
          <w:color w:val="0E101A"/>
        </w:rPr>
      </w:pPr>
      <w:r>
        <w:rPr>
          <w:color w:val="0E101A"/>
        </w:rPr>
        <w:t>- Title and objectives of the course</w:t>
      </w:r>
    </w:p>
    <w:p w14:paraId="0F059227" w14:textId="77777777" w:rsidR="00B71E21" w:rsidRDefault="00B71E21" w:rsidP="008516A1">
      <w:pPr>
        <w:pStyle w:val="NormalWeb"/>
        <w:spacing w:before="0" w:beforeAutospacing="0" w:after="0" w:afterAutospacing="0" w:line="360" w:lineRule="auto"/>
        <w:rPr>
          <w:color w:val="0E101A"/>
        </w:rPr>
      </w:pPr>
      <w:r>
        <w:rPr>
          <w:color w:val="0E101A"/>
        </w:rPr>
        <w:t>- Course textbooks</w:t>
      </w:r>
    </w:p>
    <w:p w14:paraId="63C48CCD" w14:textId="77777777" w:rsidR="00B71E21" w:rsidRDefault="00B71E21" w:rsidP="008516A1">
      <w:pPr>
        <w:pStyle w:val="NormalWeb"/>
        <w:spacing w:before="0" w:beforeAutospacing="0" w:after="0" w:afterAutospacing="0" w:line="360" w:lineRule="auto"/>
        <w:rPr>
          <w:color w:val="0E101A"/>
        </w:rPr>
      </w:pPr>
      <w:r>
        <w:rPr>
          <w:color w:val="0E101A"/>
        </w:rPr>
        <w:t>- Course Titles</w:t>
      </w:r>
    </w:p>
    <w:p w14:paraId="065A7BE1" w14:textId="77777777" w:rsidR="00B71E21" w:rsidRDefault="00B71E21" w:rsidP="008516A1">
      <w:pPr>
        <w:pStyle w:val="NormalWeb"/>
        <w:spacing w:before="0" w:beforeAutospacing="0" w:after="0" w:afterAutospacing="0" w:line="360" w:lineRule="auto"/>
        <w:rPr>
          <w:color w:val="0E101A"/>
        </w:rPr>
      </w:pPr>
      <w:r>
        <w:rPr>
          <w:color w:val="0E101A"/>
        </w:rPr>
        <w:t>- The method of teaching and transferring concepts; Pedagogy</w:t>
      </w:r>
    </w:p>
    <w:p w14:paraId="584F0D53" w14:textId="77777777" w:rsidR="00B71E21" w:rsidRDefault="00B71E21" w:rsidP="008516A1">
      <w:pPr>
        <w:pStyle w:val="NormalWeb"/>
        <w:spacing w:before="0" w:beforeAutospacing="0" w:after="0" w:afterAutospacing="0" w:line="360" w:lineRule="auto"/>
        <w:rPr>
          <w:color w:val="0E101A"/>
        </w:rPr>
      </w:pPr>
      <w:r>
        <w:rPr>
          <w:color w:val="0E101A"/>
        </w:rPr>
        <w:t>- The role of new educational technologies in the field</w:t>
      </w:r>
    </w:p>
    <w:p w14:paraId="6BBF17E5" w14:textId="77777777" w:rsidR="00B71E21" w:rsidRDefault="00B71E21" w:rsidP="008516A1">
      <w:pPr>
        <w:pStyle w:val="NormalWeb"/>
        <w:spacing w:before="0" w:beforeAutospacing="0" w:after="0" w:afterAutospacing="0" w:line="360" w:lineRule="auto"/>
        <w:rPr>
          <w:color w:val="0E101A"/>
        </w:rPr>
      </w:pPr>
      <w:r>
        <w:rPr>
          <w:color w:val="0E101A"/>
        </w:rPr>
        <w:t>- Educational museums of the field</w:t>
      </w:r>
    </w:p>
    <w:p w14:paraId="1D0497DE" w14:textId="77777777" w:rsidR="00B71E21" w:rsidRDefault="00B71E21" w:rsidP="008516A1">
      <w:pPr>
        <w:pStyle w:val="NormalWeb"/>
        <w:spacing w:before="0" w:beforeAutospacing="0" w:after="0" w:afterAutospacing="0" w:line="360" w:lineRule="auto"/>
        <w:rPr>
          <w:color w:val="0E101A"/>
        </w:rPr>
      </w:pPr>
      <w:r>
        <w:rPr>
          <w:color w:val="0E101A"/>
        </w:rPr>
        <w:lastRenderedPageBreak/>
        <w:t>2) Research Capacities of each Major:</w:t>
      </w:r>
    </w:p>
    <w:p w14:paraId="5442D3DF" w14:textId="77777777" w:rsidR="00B71E21" w:rsidRDefault="00B71E21" w:rsidP="008516A1">
      <w:pPr>
        <w:pStyle w:val="NormalWeb"/>
        <w:spacing w:before="0" w:beforeAutospacing="0" w:after="0" w:afterAutospacing="0" w:line="360" w:lineRule="auto"/>
        <w:rPr>
          <w:color w:val="0E101A"/>
          <w:rtl/>
          <w:lang w:bidi="fa-IR"/>
        </w:rPr>
      </w:pPr>
      <w:r>
        <w:rPr>
          <w:color w:val="0E101A"/>
        </w:rPr>
        <w:t>- Theses and treatises</w:t>
      </w:r>
    </w:p>
    <w:p w14:paraId="22C70301" w14:textId="77777777" w:rsidR="00B71E21" w:rsidRDefault="00B71E21" w:rsidP="008516A1">
      <w:pPr>
        <w:pStyle w:val="NormalWeb"/>
        <w:spacing w:before="0" w:beforeAutospacing="0" w:after="0" w:afterAutospacing="0" w:line="360" w:lineRule="auto"/>
        <w:rPr>
          <w:color w:val="0E101A"/>
        </w:rPr>
      </w:pPr>
      <w:r>
        <w:rPr>
          <w:color w:val="0E101A"/>
        </w:rPr>
        <w:t>- Research projects</w:t>
      </w:r>
    </w:p>
    <w:p w14:paraId="47CB13E8" w14:textId="77777777" w:rsidR="00B71E21" w:rsidRDefault="00B71E21" w:rsidP="008516A1">
      <w:pPr>
        <w:pStyle w:val="NormalWeb"/>
        <w:spacing w:before="0" w:beforeAutospacing="0" w:after="0" w:afterAutospacing="0" w:line="360" w:lineRule="auto"/>
        <w:rPr>
          <w:color w:val="0E101A"/>
        </w:rPr>
      </w:pPr>
      <w:r>
        <w:rPr>
          <w:color w:val="0E101A"/>
        </w:rPr>
        <w:t>- Conferences and scientific meetings</w:t>
      </w:r>
    </w:p>
    <w:p w14:paraId="54C77D40" w14:textId="77777777" w:rsidR="00B71E21" w:rsidRDefault="00B71E21" w:rsidP="008516A1">
      <w:pPr>
        <w:pStyle w:val="NormalWeb"/>
        <w:spacing w:before="0" w:beforeAutospacing="0" w:after="0" w:afterAutospacing="0" w:line="360" w:lineRule="auto"/>
        <w:rPr>
          <w:color w:val="0E101A"/>
        </w:rPr>
      </w:pPr>
      <w:r>
        <w:rPr>
          <w:color w:val="0E101A"/>
        </w:rPr>
        <w:t>- Scientific research and scientific-specialist journals</w:t>
      </w:r>
    </w:p>
    <w:p w14:paraId="041CF584" w14:textId="77777777" w:rsidR="00B71E21" w:rsidRDefault="00B71E21" w:rsidP="008516A1">
      <w:pPr>
        <w:pStyle w:val="NormalWeb"/>
        <w:spacing w:before="0" w:beforeAutospacing="0" w:after="0" w:afterAutospacing="0" w:line="360" w:lineRule="auto"/>
        <w:rPr>
          <w:color w:val="0E101A"/>
        </w:rPr>
      </w:pPr>
      <w:r>
        <w:rPr>
          <w:color w:val="0E101A"/>
        </w:rPr>
        <w:t>- Specialized books</w:t>
      </w:r>
    </w:p>
    <w:p w14:paraId="660386B1" w14:textId="77777777" w:rsidR="00B71E21" w:rsidRDefault="00B71E21" w:rsidP="008516A1">
      <w:pPr>
        <w:pStyle w:val="NormalWeb"/>
        <w:spacing w:before="0" w:beforeAutospacing="0" w:after="0" w:afterAutospacing="0" w:line="360" w:lineRule="auto"/>
        <w:rPr>
          <w:color w:val="0E101A"/>
        </w:rPr>
      </w:pPr>
      <w:r>
        <w:rPr>
          <w:color w:val="0E101A"/>
        </w:rPr>
        <w:t>- Translating specialized texts</w:t>
      </w:r>
    </w:p>
    <w:p w14:paraId="305327EB" w14:textId="77777777" w:rsidR="00B71E21" w:rsidRDefault="00B71E21" w:rsidP="008516A1">
      <w:pPr>
        <w:pStyle w:val="NormalWeb"/>
        <w:spacing w:before="0" w:beforeAutospacing="0" w:after="0" w:afterAutospacing="0" w:line="360" w:lineRule="auto"/>
        <w:rPr>
          <w:color w:val="0E101A"/>
        </w:rPr>
      </w:pPr>
      <w:r>
        <w:rPr>
          <w:color w:val="0E101A"/>
        </w:rPr>
        <w:t>- Revival of Iranian heritage related to the field of study</w:t>
      </w:r>
    </w:p>
    <w:p w14:paraId="012F2044" w14:textId="77777777" w:rsidR="00B71E21" w:rsidRDefault="00B71E21" w:rsidP="008516A1">
      <w:pPr>
        <w:pStyle w:val="NormalWeb"/>
        <w:spacing w:before="0" w:beforeAutospacing="0" w:after="0" w:afterAutospacing="0" w:line="360" w:lineRule="auto"/>
        <w:rPr>
          <w:color w:val="0E101A"/>
        </w:rPr>
      </w:pPr>
      <w:r>
        <w:rPr>
          <w:color w:val="0E101A"/>
        </w:rPr>
        <w:t xml:space="preserve">- Research institutes and research </w:t>
      </w:r>
      <w:proofErr w:type="spellStart"/>
      <w:r>
        <w:rPr>
          <w:color w:val="0E101A"/>
        </w:rPr>
        <w:t>centers</w:t>
      </w:r>
      <w:proofErr w:type="spellEnd"/>
    </w:p>
    <w:p w14:paraId="07F58588" w14:textId="77777777" w:rsidR="00B71E21" w:rsidRDefault="00B71E21" w:rsidP="008516A1">
      <w:pPr>
        <w:pStyle w:val="NormalWeb"/>
        <w:spacing w:before="0" w:beforeAutospacing="0" w:after="0" w:afterAutospacing="0" w:line="360" w:lineRule="auto"/>
        <w:rPr>
          <w:color w:val="0E101A"/>
        </w:rPr>
      </w:pPr>
      <w:r>
        <w:rPr>
          <w:color w:val="0E101A"/>
        </w:rPr>
        <w:t>- Study opportunities</w:t>
      </w:r>
    </w:p>
    <w:p w14:paraId="7110680E" w14:textId="77777777" w:rsidR="00B71E21" w:rsidRDefault="00B71E21" w:rsidP="008516A1">
      <w:pPr>
        <w:pStyle w:val="NormalWeb"/>
        <w:spacing w:before="0" w:beforeAutospacing="0" w:after="0" w:afterAutospacing="0" w:line="360" w:lineRule="auto"/>
        <w:rPr>
          <w:color w:val="0E101A"/>
        </w:rPr>
      </w:pPr>
      <w:r>
        <w:rPr>
          <w:color w:val="0E101A"/>
        </w:rPr>
        <w:t>- Theorization Chairs</w:t>
      </w:r>
    </w:p>
    <w:p w14:paraId="1D74C887" w14:textId="77777777" w:rsidR="00B71E21" w:rsidRDefault="00B71E21" w:rsidP="008516A1">
      <w:pPr>
        <w:pStyle w:val="NormalWeb"/>
        <w:spacing w:before="0" w:beforeAutospacing="0" w:after="0" w:afterAutospacing="0" w:line="360" w:lineRule="auto"/>
        <w:rPr>
          <w:color w:val="0E101A"/>
          <w:rtl/>
        </w:rPr>
      </w:pPr>
      <w:r>
        <w:rPr>
          <w:color w:val="0E101A"/>
        </w:rPr>
        <w:t>- National awards for the field of study</w:t>
      </w:r>
    </w:p>
    <w:p w14:paraId="243DA069" w14:textId="77777777" w:rsidR="004066A4" w:rsidRDefault="004066A4" w:rsidP="008516A1">
      <w:pPr>
        <w:pStyle w:val="NormalWeb"/>
        <w:spacing w:before="0" w:beforeAutospacing="0" w:after="0" w:afterAutospacing="0" w:line="360" w:lineRule="auto"/>
        <w:rPr>
          <w:color w:val="0E101A"/>
        </w:rPr>
      </w:pPr>
    </w:p>
    <w:p w14:paraId="6B3FACEA" w14:textId="77777777" w:rsidR="00B71E21" w:rsidRPr="004066A4" w:rsidRDefault="00B71E21" w:rsidP="008516A1">
      <w:pPr>
        <w:pStyle w:val="NormalWeb"/>
        <w:spacing w:before="0" w:beforeAutospacing="0" w:after="0" w:afterAutospacing="0" w:line="360" w:lineRule="auto"/>
        <w:rPr>
          <w:b/>
          <w:bCs/>
          <w:color w:val="0E101A"/>
        </w:rPr>
      </w:pPr>
      <w:r w:rsidRPr="004066A4">
        <w:rPr>
          <w:b/>
          <w:bCs/>
          <w:color w:val="0E101A"/>
        </w:rPr>
        <w:t>3) Discourse Capacities of each Major at an International Level:</w:t>
      </w:r>
    </w:p>
    <w:p w14:paraId="04D985DF" w14:textId="77777777" w:rsidR="00B71E21" w:rsidRDefault="00B71E21" w:rsidP="008516A1">
      <w:pPr>
        <w:pStyle w:val="NormalWeb"/>
        <w:spacing w:before="0" w:beforeAutospacing="0" w:after="0" w:afterAutospacing="0" w:line="360" w:lineRule="auto"/>
        <w:rPr>
          <w:color w:val="0E101A"/>
        </w:rPr>
      </w:pPr>
      <w:r>
        <w:rPr>
          <w:color w:val="0E101A"/>
        </w:rPr>
        <w:t>- The status of the major in the academic world and international cultural relations of the field of study</w:t>
      </w:r>
    </w:p>
    <w:p w14:paraId="27F16F0A" w14:textId="77777777" w:rsidR="00B71E21" w:rsidRDefault="00B71E21" w:rsidP="008516A1">
      <w:pPr>
        <w:pStyle w:val="NormalWeb"/>
        <w:spacing w:before="0" w:beforeAutospacing="0" w:after="0" w:afterAutospacing="0" w:line="360" w:lineRule="auto"/>
        <w:rPr>
          <w:color w:val="0E101A"/>
        </w:rPr>
      </w:pPr>
      <w:r>
        <w:rPr>
          <w:color w:val="0E101A"/>
        </w:rPr>
        <w:t>- The research status of the major in the academic world and international cultural traditions and costumes</w:t>
      </w:r>
    </w:p>
    <w:p w14:paraId="743DA0DB" w14:textId="77777777" w:rsidR="00B71E21" w:rsidRDefault="00B71E21" w:rsidP="008516A1">
      <w:pPr>
        <w:pStyle w:val="NormalWeb"/>
        <w:spacing w:before="0" w:beforeAutospacing="0" w:after="0" w:afterAutospacing="0" w:line="360" w:lineRule="auto"/>
        <w:rPr>
          <w:color w:val="0E101A"/>
          <w:rtl/>
        </w:rPr>
      </w:pPr>
      <w:r>
        <w:rPr>
          <w:color w:val="0E101A"/>
        </w:rPr>
        <w:t>- The status of the major, facing the viewpoint of the Orientalists and Iranian Identity</w:t>
      </w:r>
    </w:p>
    <w:p w14:paraId="7B50E3AC" w14:textId="77777777" w:rsidR="004066A4" w:rsidRPr="004066A4" w:rsidRDefault="004066A4" w:rsidP="008516A1">
      <w:pPr>
        <w:pStyle w:val="NormalWeb"/>
        <w:spacing w:after="0" w:line="360" w:lineRule="auto"/>
        <w:jc w:val="both"/>
        <w:rPr>
          <w:b/>
          <w:bCs/>
          <w:color w:val="0E101A"/>
        </w:rPr>
      </w:pPr>
      <w:r w:rsidRPr="004066A4">
        <w:rPr>
          <w:b/>
          <w:bCs/>
          <w:color w:val="0E101A"/>
        </w:rPr>
        <w:t>4) Discourse-making Capacities (Interaction and Effectiveness) of each Major at a National Level:</w:t>
      </w:r>
    </w:p>
    <w:p w14:paraId="693B2FE6" w14:textId="77777777" w:rsidR="004066A4" w:rsidRPr="004066A4" w:rsidRDefault="004066A4" w:rsidP="008516A1">
      <w:pPr>
        <w:pStyle w:val="NormalWeb"/>
        <w:spacing w:after="0" w:line="360" w:lineRule="auto"/>
        <w:rPr>
          <w:color w:val="0E101A"/>
        </w:rPr>
      </w:pPr>
      <w:r w:rsidRPr="004066A4">
        <w:rPr>
          <w:color w:val="0E101A"/>
        </w:rPr>
        <w:t>4-1) Educational institutions:</w:t>
      </w:r>
    </w:p>
    <w:p w14:paraId="1EA9727C" w14:textId="77777777" w:rsidR="004066A4" w:rsidRPr="004066A4" w:rsidRDefault="004066A4" w:rsidP="008516A1">
      <w:pPr>
        <w:pStyle w:val="NormalWeb"/>
        <w:spacing w:after="0" w:line="360" w:lineRule="auto"/>
        <w:rPr>
          <w:color w:val="0E101A"/>
        </w:rPr>
      </w:pPr>
      <w:r w:rsidRPr="004066A4">
        <w:rPr>
          <w:color w:val="0E101A"/>
        </w:rPr>
        <w:t>- The Ministry of Education</w:t>
      </w:r>
    </w:p>
    <w:p w14:paraId="6599B00C" w14:textId="77777777" w:rsidR="004066A4" w:rsidRPr="004066A4" w:rsidRDefault="004066A4" w:rsidP="008516A1">
      <w:pPr>
        <w:pStyle w:val="NormalWeb"/>
        <w:spacing w:after="0" w:line="360" w:lineRule="auto"/>
        <w:rPr>
          <w:color w:val="0E101A"/>
        </w:rPr>
      </w:pPr>
      <w:r w:rsidRPr="004066A4">
        <w:rPr>
          <w:color w:val="0E101A"/>
        </w:rPr>
        <w:t>- Universities</w:t>
      </w:r>
    </w:p>
    <w:p w14:paraId="5403B49E" w14:textId="77777777" w:rsidR="004066A4" w:rsidRPr="004066A4" w:rsidRDefault="004066A4" w:rsidP="008516A1">
      <w:pPr>
        <w:pStyle w:val="NormalWeb"/>
        <w:spacing w:after="0" w:line="360" w:lineRule="auto"/>
        <w:rPr>
          <w:color w:val="0E101A"/>
        </w:rPr>
      </w:pPr>
      <w:r w:rsidRPr="004066A4">
        <w:rPr>
          <w:color w:val="0E101A"/>
        </w:rPr>
        <w:t>- Islamic Seminaries</w:t>
      </w:r>
    </w:p>
    <w:p w14:paraId="2D34FFB2" w14:textId="77777777" w:rsidR="004066A4" w:rsidRPr="004066A4" w:rsidRDefault="004066A4" w:rsidP="008516A1">
      <w:pPr>
        <w:pStyle w:val="NormalWeb"/>
        <w:spacing w:after="0" w:line="360" w:lineRule="auto"/>
        <w:rPr>
          <w:color w:val="0E101A"/>
        </w:rPr>
      </w:pPr>
      <w:r w:rsidRPr="004066A4">
        <w:rPr>
          <w:color w:val="0E101A"/>
        </w:rPr>
        <w:t>4-2) Cultural Institutions:</w:t>
      </w:r>
    </w:p>
    <w:p w14:paraId="65421186" w14:textId="77777777" w:rsidR="004066A4" w:rsidRPr="004066A4" w:rsidRDefault="004066A4" w:rsidP="008516A1">
      <w:pPr>
        <w:pStyle w:val="NormalWeb"/>
        <w:spacing w:after="0" w:line="360" w:lineRule="auto"/>
        <w:rPr>
          <w:color w:val="0E101A"/>
        </w:rPr>
      </w:pPr>
      <w:r w:rsidRPr="004066A4">
        <w:rPr>
          <w:color w:val="0E101A"/>
        </w:rPr>
        <w:t>- Mosques</w:t>
      </w:r>
    </w:p>
    <w:p w14:paraId="32A734EC" w14:textId="77777777" w:rsidR="004066A4" w:rsidRPr="004066A4" w:rsidRDefault="004066A4" w:rsidP="008516A1">
      <w:pPr>
        <w:pStyle w:val="NormalWeb"/>
        <w:spacing w:after="0" w:line="360" w:lineRule="auto"/>
        <w:rPr>
          <w:color w:val="0E101A"/>
        </w:rPr>
      </w:pPr>
      <w:r w:rsidRPr="004066A4">
        <w:rPr>
          <w:color w:val="0E101A"/>
        </w:rPr>
        <w:t xml:space="preserve">- Culture </w:t>
      </w:r>
      <w:proofErr w:type="spellStart"/>
      <w:r w:rsidRPr="004066A4">
        <w:rPr>
          <w:color w:val="0E101A"/>
        </w:rPr>
        <w:t>Centers</w:t>
      </w:r>
      <w:proofErr w:type="spellEnd"/>
    </w:p>
    <w:p w14:paraId="53A60325" w14:textId="77777777" w:rsidR="004066A4" w:rsidRPr="004066A4" w:rsidRDefault="004066A4" w:rsidP="008516A1">
      <w:pPr>
        <w:pStyle w:val="NormalWeb"/>
        <w:spacing w:after="0" w:line="360" w:lineRule="auto"/>
        <w:rPr>
          <w:color w:val="0E101A"/>
        </w:rPr>
      </w:pPr>
      <w:r w:rsidRPr="004066A4">
        <w:rPr>
          <w:color w:val="0E101A"/>
        </w:rPr>
        <w:lastRenderedPageBreak/>
        <w:t>- People's Cultural Foundation</w:t>
      </w:r>
    </w:p>
    <w:p w14:paraId="22D3923D" w14:textId="77777777" w:rsidR="004066A4" w:rsidRPr="004066A4" w:rsidRDefault="004066A4" w:rsidP="008516A1">
      <w:pPr>
        <w:pStyle w:val="NormalWeb"/>
        <w:spacing w:after="0" w:line="360" w:lineRule="auto"/>
        <w:rPr>
          <w:color w:val="0E101A"/>
        </w:rPr>
      </w:pPr>
      <w:r w:rsidRPr="004066A4">
        <w:rPr>
          <w:color w:val="0E101A"/>
        </w:rPr>
        <w:t>- Islamic Development Organization</w:t>
      </w:r>
    </w:p>
    <w:p w14:paraId="299DE1F0" w14:textId="77777777" w:rsidR="004066A4" w:rsidRPr="004066A4" w:rsidRDefault="004066A4" w:rsidP="008516A1">
      <w:pPr>
        <w:pStyle w:val="NormalWeb"/>
        <w:spacing w:after="0" w:line="360" w:lineRule="auto"/>
        <w:rPr>
          <w:color w:val="0E101A"/>
        </w:rPr>
      </w:pPr>
      <w:r w:rsidRPr="004066A4">
        <w:rPr>
          <w:color w:val="0E101A"/>
        </w:rPr>
        <w:t>- Ministry of Culture and Islamic Guidance</w:t>
      </w:r>
    </w:p>
    <w:p w14:paraId="28F17B5F" w14:textId="77777777" w:rsidR="004066A4" w:rsidRPr="004066A4" w:rsidRDefault="004066A4" w:rsidP="008516A1">
      <w:pPr>
        <w:pStyle w:val="NormalWeb"/>
        <w:spacing w:after="0" w:line="360" w:lineRule="auto"/>
        <w:rPr>
          <w:color w:val="0E101A"/>
        </w:rPr>
      </w:pPr>
      <w:r w:rsidRPr="004066A4">
        <w:rPr>
          <w:color w:val="0E101A"/>
        </w:rPr>
        <w:t>4-3) Media Institutions:</w:t>
      </w:r>
    </w:p>
    <w:p w14:paraId="5316B46B" w14:textId="77777777" w:rsidR="004066A4" w:rsidRPr="004066A4" w:rsidRDefault="004066A4" w:rsidP="008516A1">
      <w:pPr>
        <w:pStyle w:val="NormalWeb"/>
        <w:spacing w:after="0" w:line="360" w:lineRule="auto"/>
        <w:rPr>
          <w:color w:val="0E101A"/>
        </w:rPr>
      </w:pPr>
      <w:r w:rsidRPr="004066A4">
        <w:rPr>
          <w:color w:val="0E101A"/>
        </w:rPr>
        <w:t>- Radio</w:t>
      </w:r>
    </w:p>
    <w:p w14:paraId="29143C99" w14:textId="77777777" w:rsidR="004066A4" w:rsidRPr="004066A4" w:rsidRDefault="004066A4" w:rsidP="008516A1">
      <w:pPr>
        <w:pStyle w:val="NormalWeb"/>
        <w:spacing w:after="0" w:line="360" w:lineRule="auto"/>
        <w:rPr>
          <w:color w:val="0E101A"/>
        </w:rPr>
      </w:pPr>
      <w:r w:rsidRPr="004066A4">
        <w:rPr>
          <w:color w:val="0E101A"/>
        </w:rPr>
        <w:t>- Press</w:t>
      </w:r>
    </w:p>
    <w:p w14:paraId="08657740" w14:textId="77777777" w:rsidR="004066A4" w:rsidRPr="004066A4" w:rsidRDefault="004066A4" w:rsidP="008516A1">
      <w:pPr>
        <w:pStyle w:val="NormalWeb"/>
        <w:spacing w:after="0" w:line="360" w:lineRule="auto"/>
        <w:rPr>
          <w:color w:val="0E101A"/>
        </w:rPr>
      </w:pPr>
      <w:r w:rsidRPr="004066A4">
        <w:rPr>
          <w:color w:val="0E101A"/>
        </w:rPr>
        <w:t>- Social networks</w:t>
      </w:r>
    </w:p>
    <w:p w14:paraId="379C9889" w14:textId="77777777" w:rsidR="004066A4" w:rsidRPr="004066A4" w:rsidRDefault="004066A4" w:rsidP="008516A1">
      <w:pPr>
        <w:pStyle w:val="NormalWeb"/>
        <w:spacing w:after="0" w:line="360" w:lineRule="auto"/>
        <w:rPr>
          <w:color w:val="0E101A"/>
        </w:rPr>
      </w:pPr>
      <w:r w:rsidRPr="004066A4">
        <w:rPr>
          <w:color w:val="0E101A"/>
        </w:rPr>
        <w:t xml:space="preserve">- </w:t>
      </w:r>
      <w:proofErr w:type="spellStart"/>
      <w:r w:rsidRPr="004066A4">
        <w:rPr>
          <w:color w:val="0E101A"/>
        </w:rPr>
        <w:t>Ta'zia</w:t>
      </w:r>
      <w:proofErr w:type="spellEnd"/>
      <w:r w:rsidRPr="004066A4">
        <w:rPr>
          <w:color w:val="0E101A"/>
        </w:rPr>
        <w:t xml:space="preserve"> and Performing Arts</w:t>
      </w:r>
    </w:p>
    <w:p w14:paraId="0D9481C9" w14:textId="77777777" w:rsidR="004066A4" w:rsidRPr="004066A4" w:rsidRDefault="004066A4" w:rsidP="008516A1">
      <w:pPr>
        <w:pStyle w:val="NormalWeb"/>
        <w:spacing w:after="0" w:line="360" w:lineRule="auto"/>
        <w:rPr>
          <w:color w:val="0E101A"/>
        </w:rPr>
      </w:pPr>
      <w:r w:rsidRPr="004066A4">
        <w:rPr>
          <w:color w:val="0E101A"/>
        </w:rPr>
        <w:t xml:space="preserve">- Cinema and </w:t>
      </w:r>
      <w:proofErr w:type="spellStart"/>
      <w:r w:rsidRPr="004066A4">
        <w:rPr>
          <w:color w:val="0E101A"/>
        </w:rPr>
        <w:t>Theater</w:t>
      </w:r>
      <w:proofErr w:type="spellEnd"/>
    </w:p>
    <w:p w14:paraId="1543B079" w14:textId="77777777" w:rsidR="004066A4" w:rsidRPr="004066A4" w:rsidRDefault="004066A4" w:rsidP="008516A1">
      <w:pPr>
        <w:pStyle w:val="NormalWeb"/>
        <w:spacing w:after="0" w:line="360" w:lineRule="auto"/>
        <w:rPr>
          <w:color w:val="0E101A"/>
        </w:rPr>
      </w:pPr>
      <w:r w:rsidRPr="004066A4">
        <w:rPr>
          <w:color w:val="0E101A"/>
        </w:rPr>
        <w:t>- Farsi language networks abroad</w:t>
      </w:r>
    </w:p>
    <w:p w14:paraId="60D5CB20" w14:textId="77777777" w:rsidR="004066A4" w:rsidRPr="004066A4" w:rsidRDefault="004066A4" w:rsidP="008516A1">
      <w:pPr>
        <w:pStyle w:val="NormalWeb"/>
        <w:spacing w:after="0" w:line="360" w:lineRule="auto"/>
        <w:rPr>
          <w:color w:val="0E101A"/>
        </w:rPr>
      </w:pPr>
      <w:r w:rsidRPr="004066A4">
        <w:rPr>
          <w:color w:val="0E101A"/>
        </w:rPr>
        <w:t>4-4) Religions, Madhhab, and Cults:</w:t>
      </w:r>
    </w:p>
    <w:p w14:paraId="04DE7B2C" w14:textId="77777777" w:rsidR="004066A4" w:rsidRPr="004066A4" w:rsidRDefault="004066A4" w:rsidP="008516A1">
      <w:pPr>
        <w:pStyle w:val="NormalWeb"/>
        <w:spacing w:after="0" w:line="360" w:lineRule="auto"/>
        <w:rPr>
          <w:color w:val="0E101A"/>
        </w:rPr>
      </w:pPr>
      <w:r w:rsidRPr="004066A4">
        <w:rPr>
          <w:color w:val="0E101A"/>
        </w:rPr>
        <w:t>- Sufism</w:t>
      </w:r>
    </w:p>
    <w:p w14:paraId="6627F3B7" w14:textId="77777777" w:rsidR="004066A4" w:rsidRPr="004066A4" w:rsidRDefault="004066A4" w:rsidP="008516A1">
      <w:pPr>
        <w:pStyle w:val="NormalWeb"/>
        <w:spacing w:after="0" w:line="360" w:lineRule="auto"/>
        <w:rPr>
          <w:color w:val="0E101A"/>
        </w:rPr>
      </w:pPr>
      <w:r w:rsidRPr="004066A4">
        <w:rPr>
          <w:color w:val="0E101A"/>
        </w:rPr>
        <w:t>- Sunnism</w:t>
      </w:r>
    </w:p>
    <w:p w14:paraId="25BD9E2E" w14:textId="77777777" w:rsidR="004066A4" w:rsidRPr="004066A4" w:rsidRDefault="004066A4" w:rsidP="008516A1">
      <w:pPr>
        <w:pStyle w:val="NormalWeb"/>
        <w:spacing w:after="0" w:line="360" w:lineRule="auto"/>
        <w:rPr>
          <w:color w:val="0E101A"/>
        </w:rPr>
      </w:pPr>
      <w:r w:rsidRPr="004066A4">
        <w:rPr>
          <w:color w:val="0E101A"/>
        </w:rPr>
        <w:t>- Ismaili</w:t>
      </w:r>
    </w:p>
    <w:p w14:paraId="766A175C" w14:textId="77777777" w:rsidR="004066A4" w:rsidRPr="004066A4" w:rsidRDefault="004066A4" w:rsidP="008516A1">
      <w:pPr>
        <w:pStyle w:val="NormalWeb"/>
        <w:spacing w:after="0" w:line="360" w:lineRule="auto"/>
        <w:rPr>
          <w:color w:val="0E101A"/>
        </w:rPr>
      </w:pPr>
      <w:r w:rsidRPr="004066A4">
        <w:rPr>
          <w:color w:val="0E101A"/>
        </w:rPr>
        <w:t>- Zaydism </w:t>
      </w:r>
    </w:p>
    <w:p w14:paraId="5F0F1DA7" w14:textId="77777777" w:rsidR="004066A4" w:rsidRPr="004066A4" w:rsidRDefault="004066A4" w:rsidP="008516A1">
      <w:pPr>
        <w:pStyle w:val="NormalWeb"/>
        <w:spacing w:after="0" w:line="360" w:lineRule="auto"/>
        <w:rPr>
          <w:color w:val="0E101A"/>
        </w:rPr>
      </w:pPr>
      <w:r w:rsidRPr="004066A4">
        <w:rPr>
          <w:color w:val="0E101A"/>
        </w:rPr>
        <w:t xml:space="preserve">- </w:t>
      </w:r>
      <w:proofErr w:type="spellStart"/>
      <w:r w:rsidRPr="004066A4">
        <w:rPr>
          <w:color w:val="0E101A"/>
        </w:rPr>
        <w:t>Sabianism</w:t>
      </w:r>
      <w:proofErr w:type="spellEnd"/>
      <w:r w:rsidRPr="004066A4">
        <w:rPr>
          <w:color w:val="0E101A"/>
        </w:rPr>
        <w:t xml:space="preserve"> (</w:t>
      </w:r>
      <w:proofErr w:type="spellStart"/>
      <w:r w:rsidRPr="004066A4">
        <w:rPr>
          <w:color w:val="0E101A"/>
        </w:rPr>
        <w:t>Mandaeism</w:t>
      </w:r>
      <w:proofErr w:type="spellEnd"/>
      <w:r w:rsidRPr="004066A4">
        <w:rPr>
          <w:color w:val="0E101A"/>
        </w:rPr>
        <w:t>)</w:t>
      </w:r>
    </w:p>
    <w:p w14:paraId="61F18BF9" w14:textId="77777777" w:rsidR="004066A4" w:rsidRPr="004066A4" w:rsidRDefault="004066A4" w:rsidP="008516A1">
      <w:pPr>
        <w:pStyle w:val="NormalWeb"/>
        <w:spacing w:after="0" w:line="360" w:lineRule="auto"/>
        <w:rPr>
          <w:color w:val="0E101A"/>
        </w:rPr>
      </w:pPr>
      <w:r w:rsidRPr="004066A4">
        <w:rPr>
          <w:color w:val="0E101A"/>
        </w:rPr>
        <w:t>- Armenians</w:t>
      </w:r>
    </w:p>
    <w:p w14:paraId="0A93B669" w14:textId="77777777" w:rsidR="004066A4" w:rsidRPr="004066A4" w:rsidRDefault="004066A4" w:rsidP="008516A1">
      <w:pPr>
        <w:pStyle w:val="NormalWeb"/>
        <w:spacing w:after="0" w:line="360" w:lineRule="auto"/>
        <w:rPr>
          <w:color w:val="0E101A"/>
        </w:rPr>
      </w:pPr>
      <w:r w:rsidRPr="004066A4">
        <w:rPr>
          <w:color w:val="0E101A"/>
        </w:rPr>
        <w:t>- Jews</w:t>
      </w:r>
    </w:p>
    <w:p w14:paraId="5FC9A3A6" w14:textId="77777777" w:rsidR="004066A4" w:rsidRPr="004066A4" w:rsidRDefault="004066A4" w:rsidP="008516A1">
      <w:pPr>
        <w:pStyle w:val="NormalWeb"/>
        <w:spacing w:after="0" w:line="360" w:lineRule="auto"/>
        <w:rPr>
          <w:color w:val="0E101A"/>
        </w:rPr>
      </w:pPr>
      <w:r w:rsidRPr="004066A4">
        <w:rPr>
          <w:color w:val="0E101A"/>
        </w:rPr>
        <w:t>- Zoroastrians</w:t>
      </w:r>
    </w:p>
    <w:p w14:paraId="5597F869" w14:textId="77777777" w:rsidR="004066A4" w:rsidRPr="004066A4" w:rsidRDefault="004066A4" w:rsidP="008516A1">
      <w:pPr>
        <w:pStyle w:val="NormalWeb"/>
        <w:spacing w:after="0" w:line="360" w:lineRule="auto"/>
        <w:rPr>
          <w:color w:val="0E101A"/>
        </w:rPr>
      </w:pPr>
      <w:r w:rsidRPr="004066A4">
        <w:rPr>
          <w:color w:val="0E101A"/>
        </w:rPr>
        <w:t>4-5) National-Religious Days:</w:t>
      </w:r>
    </w:p>
    <w:p w14:paraId="4221BD92" w14:textId="77777777" w:rsidR="004066A4" w:rsidRPr="004066A4" w:rsidRDefault="004066A4" w:rsidP="008516A1">
      <w:pPr>
        <w:pStyle w:val="NormalWeb"/>
        <w:spacing w:after="0" w:line="360" w:lineRule="auto"/>
        <w:rPr>
          <w:color w:val="0E101A"/>
        </w:rPr>
      </w:pPr>
      <w:r w:rsidRPr="004066A4">
        <w:rPr>
          <w:color w:val="0E101A"/>
        </w:rPr>
        <w:lastRenderedPageBreak/>
        <w:t>- Nowruz</w:t>
      </w:r>
    </w:p>
    <w:p w14:paraId="23725352" w14:textId="77777777" w:rsidR="004066A4" w:rsidRPr="004066A4" w:rsidRDefault="004066A4" w:rsidP="008516A1">
      <w:pPr>
        <w:pStyle w:val="NormalWeb"/>
        <w:spacing w:after="0" w:line="360" w:lineRule="auto"/>
        <w:rPr>
          <w:color w:val="0E101A"/>
        </w:rPr>
      </w:pPr>
      <w:r w:rsidRPr="004066A4">
        <w:rPr>
          <w:color w:val="0E101A"/>
        </w:rPr>
        <w:t xml:space="preserve">- Ghadir </w:t>
      </w:r>
      <w:proofErr w:type="spellStart"/>
      <w:r w:rsidRPr="004066A4">
        <w:rPr>
          <w:color w:val="0E101A"/>
        </w:rPr>
        <w:t>Khumm</w:t>
      </w:r>
      <w:proofErr w:type="spellEnd"/>
    </w:p>
    <w:p w14:paraId="73F33CFD" w14:textId="77777777" w:rsidR="004066A4" w:rsidRDefault="004066A4" w:rsidP="008516A1">
      <w:pPr>
        <w:pStyle w:val="NormalWeb"/>
        <w:spacing w:before="0" w:beforeAutospacing="0" w:after="0" w:afterAutospacing="0" w:line="360" w:lineRule="auto"/>
        <w:rPr>
          <w:color w:val="0E101A"/>
        </w:rPr>
      </w:pPr>
      <w:r w:rsidRPr="004066A4">
        <w:rPr>
          <w:color w:val="0E101A"/>
        </w:rPr>
        <w:t>- Ashura</w:t>
      </w:r>
    </w:p>
    <w:p w14:paraId="5577ABB2" w14:textId="77777777" w:rsidR="00DB7B59" w:rsidRDefault="00DB7B59" w:rsidP="008516A1">
      <w:pPr>
        <w:pStyle w:val="NormalWeb"/>
        <w:spacing w:before="0" w:beforeAutospacing="0" w:after="0" w:afterAutospacing="0" w:line="360" w:lineRule="auto"/>
        <w:rPr>
          <w:color w:val="0E101A"/>
        </w:rPr>
      </w:pPr>
    </w:p>
    <w:p w14:paraId="6B02BA2E" w14:textId="77777777" w:rsidR="008516A1" w:rsidRDefault="008516A1" w:rsidP="008516A1">
      <w:pPr>
        <w:pStyle w:val="NormalWeb"/>
        <w:spacing w:before="0" w:beforeAutospacing="0" w:after="0" w:afterAutospacing="0" w:line="360" w:lineRule="auto"/>
        <w:rPr>
          <w:b/>
          <w:bCs/>
          <w:color w:val="0E101A"/>
        </w:rPr>
      </w:pPr>
      <w:r w:rsidRPr="00DB7B59">
        <w:rPr>
          <w:b/>
          <w:bCs/>
          <w:color w:val="0E101A"/>
        </w:rPr>
        <w:t>Organizers of the International Conference on Humanities and Iranian Identity:</w:t>
      </w:r>
    </w:p>
    <w:p w14:paraId="62AD73D7" w14:textId="77777777" w:rsidR="00DB7B59" w:rsidRPr="00DB7B59" w:rsidRDefault="00DB7B59" w:rsidP="008516A1">
      <w:pPr>
        <w:pStyle w:val="NormalWeb"/>
        <w:spacing w:before="0" w:beforeAutospacing="0" w:after="0" w:afterAutospacing="0" w:line="360" w:lineRule="auto"/>
        <w:rPr>
          <w:b/>
          <w:bCs/>
          <w:color w:val="0E101A"/>
        </w:rPr>
      </w:pPr>
    </w:p>
    <w:p w14:paraId="3341E622" w14:textId="77777777" w:rsidR="008516A1" w:rsidRDefault="008516A1" w:rsidP="00DB7B59">
      <w:pPr>
        <w:pStyle w:val="NormalWeb"/>
        <w:spacing w:before="0" w:beforeAutospacing="0" w:after="240" w:afterAutospacing="0" w:line="360" w:lineRule="auto"/>
        <w:jc w:val="both"/>
        <w:rPr>
          <w:color w:val="0E101A"/>
        </w:rPr>
      </w:pPr>
      <w:r>
        <w:rPr>
          <w:color w:val="0E101A"/>
        </w:rPr>
        <w:t xml:space="preserve">Chairman and Scientific Secretary of the Conference: </w:t>
      </w:r>
      <w:proofErr w:type="spellStart"/>
      <w:r w:rsidR="00DB7B59">
        <w:rPr>
          <w:b/>
          <w:bCs/>
          <w:color w:val="0E101A"/>
        </w:rPr>
        <w:t>Dr.</w:t>
      </w:r>
      <w:proofErr w:type="spellEnd"/>
      <w:r w:rsidR="00DB7B59">
        <w:rPr>
          <w:b/>
          <w:bCs/>
          <w:color w:val="0E101A"/>
        </w:rPr>
        <w:t xml:space="preserve"> </w:t>
      </w:r>
      <w:proofErr w:type="spellStart"/>
      <w:r w:rsidR="00DB7B59">
        <w:rPr>
          <w:b/>
          <w:bCs/>
          <w:color w:val="0E101A"/>
        </w:rPr>
        <w:t>Shokro</w:t>
      </w:r>
      <w:r w:rsidRPr="00DB7B59">
        <w:rPr>
          <w:b/>
          <w:bCs/>
          <w:color w:val="0E101A"/>
        </w:rPr>
        <w:t>llah</w:t>
      </w:r>
      <w:proofErr w:type="spellEnd"/>
      <w:r w:rsidRPr="00DB7B59">
        <w:rPr>
          <w:b/>
          <w:bCs/>
          <w:color w:val="0E101A"/>
        </w:rPr>
        <w:t xml:space="preserve"> </w:t>
      </w:r>
      <w:proofErr w:type="spellStart"/>
      <w:r w:rsidRPr="00DB7B59">
        <w:rPr>
          <w:b/>
          <w:bCs/>
          <w:color w:val="0E101A"/>
        </w:rPr>
        <w:t>Khakrand</w:t>
      </w:r>
      <w:proofErr w:type="spellEnd"/>
      <w:r w:rsidR="00DB7B59">
        <w:rPr>
          <w:color w:val="0E101A"/>
        </w:rPr>
        <w:t xml:space="preserve"> (H</w:t>
      </w:r>
      <w:r>
        <w:rPr>
          <w:color w:val="0E101A"/>
        </w:rPr>
        <w:t xml:space="preserve">ead of the Iranian Identity and Lifestyle Research </w:t>
      </w:r>
      <w:proofErr w:type="spellStart"/>
      <w:r>
        <w:rPr>
          <w:color w:val="0E101A"/>
        </w:rPr>
        <w:t>Center</w:t>
      </w:r>
      <w:proofErr w:type="spellEnd"/>
      <w:r>
        <w:rPr>
          <w:color w:val="0E101A"/>
        </w:rPr>
        <w:t>)</w:t>
      </w:r>
    </w:p>
    <w:p w14:paraId="022676D4" w14:textId="77777777" w:rsidR="008516A1" w:rsidRDefault="008516A1" w:rsidP="00DB7B59">
      <w:pPr>
        <w:pStyle w:val="NormalWeb"/>
        <w:spacing w:before="0" w:beforeAutospacing="0" w:after="240" w:afterAutospacing="0" w:line="360" w:lineRule="auto"/>
        <w:jc w:val="both"/>
        <w:rPr>
          <w:color w:val="0E101A"/>
        </w:rPr>
      </w:pPr>
      <w:r>
        <w:rPr>
          <w:color w:val="0E101A"/>
        </w:rPr>
        <w:t xml:space="preserve">Executive Editors of the Conference: </w:t>
      </w:r>
      <w:proofErr w:type="spellStart"/>
      <w:r w:rsidRPr="00DB7B59">
        <w:rPr>
          <w:b/>
          <w:bCs/>
          <w:color w:val="0E101A"/>
        </w:rPr>
        <w:t>Dr.</w:t>
      </w:r>
      <w:proofErr w:type="spellEnd"/>
      <w:r w:rsidRPr="00DB7B59">
        <w:rPr>
          <w:b/>
          <w:bCs/>
          <w:color w:val="0E101A"/>
        </w:rPr>
        <w:t xml:space="preserve"> Sabura Haji Ali </w:t>
      </w:r>
      <w:proofErr w:type="spellStart"/>
      <w:r w:rsidRPr="00DB7B59">
        <w:rPr>
          <w:b/>
          <w:bCs/>
          <w:color w:val="0E101A"/>
        </w:rPr>
        <w:t>Orakpour</w:t>
      </w:r>
      <w:proofErr w:type="spellEnd"/>
      <w:r>
        <w:rPr>
          <w:color w:val="0E101A"/>
        </w:rPr>
        <w:t xml:space="preserve"> (member of the faculty of Islamic Philosophy and Theology Department of Shiraz University) and </w:t>
      </w:r>
      <w:proofErr w:type="spellStart"/>
      <w:r w:rsidRPr="00DB7B59">
        <w:rPr>
          <w:b/>
          <w:bCs/>
          <w:color w:val="0E101A"/>
        </w:rPr>
        <w:t>Dr.</w:t>
      </w:r>
      <w:proofErr w:type="spellEnd"/>
      <w:r w:rsidRPr="00DB7B59">
        <w:rPr>
          <w:b/>
          <w:bCs/>
          <w:color w:val="0E101A"/>
        </w:rPr>
        <w:t xml:space="preserve"> Mahdi </w:t>
      </w:r>
      <w:proofErr w:type="spellStart"/>
      <w:r w:rsidRPr="00DB7B59">
        <w:rPr>
          <w:b/>
          <w:bCs/>
          <w:color w:val="0E101A"/>
        </w:rPr>
        <w:t>Hesampour</w:t>
      </w:r>
      <w:proofErr w:type="spellEnd"/>
      <w:r>
        <w:rPr>
          <w:color w:val="0E101A"/>
        </w:rPr>
        <w:t xml:space="preserve"> (member of the faculty of Islamic Studies Department of Shiraz University)</w:t>
      </w:r>
    </w:p>
    <w:p w14:paraId="18A959A4" w14:textId="77777777" w:rsidR="008516A1" w:rsidRPr="00DB7B59" w:rsidRDefault="008516A1" w:rsidP="00DB7B59">
      <w:pPr>
        <w:pStyle w:val="NormalWeb"/>
        <w:spacing w:before="0" w:beforeAutospacing="0" w:after="240" w:afterAutospacing="0" w:line="360" w:lineRule="auto"/>
        <w:jc w:val="both"/>
        <w:rPr>
          <w:b/>
          <w:bCs/>
          <w:color w:val="0E101A"/>
        </w:rPr>
      </w:pPr>
      <w:r w:rsidRPr="00DB7B59">
        <w:rPr>
          <w:b/>
          <w:bCs/>
          <w:color w:val="0E101A"/>
        </w:rPr>
        <w:t>Scientific Committee of the Conference:</w:t>
      </w:r>
    </w:p>
    <w:p w14:paraId="33E0AC04" w14:textId="77777777" w:rsidR="008516A1" w:rsidRDefault="008516A1" w:rsidP="00DB7B59">
      <w:pPr>
        <w:pStyle w:val="NormalWeb"/>
        <w:spacing w:before="0" w:beforeAutospacing="0" w:after="240" w:afterAutospacing="0" w:line="360" w:lineRule="auto"/>
        <w:jc w:val="both"/>
        <w:rPr>
          <w:color w:val="0E101A"/>
        </w:rPr>
      </w:pPr>
      <w:r>
        <w:rPr>
          <w:color w:val="0E101A"/>
        </w:rPr>
        <w:t>- Nationally known humanity professors and specialists in the field of Iranian Identity, both academic and seminary</w:t>
      </w:r>
    </w:p>
    <w:p w14:paraId="4D33F237" w14:textId="77777777" w:rsidR="008516A1" w:rsidRDefault="008516A1" w:rsidP="00DB7B59">
      <w:pPr>
        <w:pStyle w:val="NormalWeb"/>
        <w:spacing w:before="0" w:beforeAutospacing="0" w:after="240" w:afterAutospacing="0" w:line="360" w:lineRule="auto"/>
        <w:jc w:val="both"/>
        <w:rPr>
          <w:color w:val="0E101A"/>
        </w:rPr>
      </w:pPr>
      <w:r>
        <w:rPr>
          <w:color w:val="0E101A"/>
        </w:rPr>
        <w:t xml:space="preserve">- Assistants and research directors of scientific </w:t>
      </w:r>
      <w:proofErr w:type="spellStart"/>
      <w:r>
        <w:rPr>
          <w:color w:val="0E101A"/>
        </w:rPr>
        <w:t>centers</w:t>
      </w:r>
      <w:proofErr w:type="spellEnd"/>
      <w:r>
        <w:rPr>
          <w:color w:val="0E101A"/>
        </w:rPr>
        <w:t xml:space="preserve"> sponsoring the conference</w:t>
      </w:r>
    </w:p>
    <w:p w14:paraId="5CDFFCDF" w14:textId="77777777" w:rsidR="008516A1" w:rsidRDefault="008516A1" w:rsidP="00DB7B59">
      <w:pPr>
        <w:pStyle w:val="NormalWeb"/>
        <w:spacing w:before="0" w:beforeAutospacing="0" w:after="240" w:afterAutospacing="0" w:line="360" w:lineRule="auto"/>
        <w:jc w:val="both"/>
        <w:rPr>
          <w:color w:val="0E101A"/>
        </w:rPr>
      </w:pPr>
      <w:r>
        <w:rPr>
          <w:color w:val="0E101A"/>
        </w:rPr>
        <w:t>- The secretaries of the specialized committees of the conference.</w:t>
      </w:r>
    </w:p>
    <w:p w14:paraId="17F4EF80" w14:textId="77777777" w:rsidR="008516A1" w:rsidRDefault="008516A1" w:rsidP="00DB7B59">
      <w:pPr>
        <w:pStyle w:val="NormalWeb"/>
        <w:spacing w:before="0" w:beforeAutospacing="0" w:after="240" w:afterAutospacing="0" w:line="360" w:lineRule="auto"/>
        <w:jc w:val="both"/>
        <w:rPr>
          <w:color w:val="0E101A"/>
        </w:rPr>
      </w:pPr>
      <w:r w:rsidRPr="00DB7B59">
        <w:rPr>
          <w:b/>
          <w:bCs/>
          <w:color w:val="0E101A"/>
        </w:rPr>
        <w:t>Time</w:t>
      </w:r>
      <w:r w:rsidR="00DB7B59" w:rsidRPr="00DB7B59">
        <w:rPr>
          <w:b/>
          <w:bCs/>
          <w:color w:val="0E101A"/>
        </w:rPr>
        <w:t xml:space="preserve"> and place</w:t>
      </w:r>
      <w:r w:rsidRPr="00DB7B59">
        <w:rPr>
          <w:b/>
          <w:bCs/>
          <w:color w:val="0E101A"/>
        </w:rPr>
        <w:t xml:space="preserve"> of</w:t>
      </w:r>
      <w:r w:rsidR="00DB7B59" w:rsidRPr="00DB7B59">
        <w:rPr>
          <w:b/>
          <w:bCs/>
          <w:color w:val="0E101A"/>
        </w:rPr>
        <w:t xml:space="preserve"> the Conference:</w:t>
      </w:r>
      <w:r w:rsidR="00DB7B59">
        <w:rPr>
          <w:color w:val="0E101A"/>
        </w:rPr>
        <w:t xml:space="preserve"> 16-17 May 2025, </w:t>
      </w:r>
      <w:r>
        <w:rPr>
          <w:color w:val="0E101A"/>
        </w:rPr>
        <w:t>Shiraz University</w:t>
      </w:r>
    </w:p>
    <w:p w14:paraId="2A94B7F9" w14:textId="77777777" w:rsidR="008516A1" w:rsidRDefault="008516A1" w:rsidP="00DB7B59">
      <w:pPr>
        <w:pStyle w:val="NormalWeb"/>
        <w:spacing w:before="0" w:beforeAutospacing="0" w:after="240" w:afterAutospacing="0" w:line="360" w:lineRule="auto"/>
        <w:jc w:val="both"/>
        <w:rPr>
          <w:color w:val="0E101A"/>
        </w:rPr>
      </w:pPr>
      <w:r>
        <w:rPr>
          <w:color w:val="0E101A"/>
        </w:rPr>
        <w:t>Policies to Improve the Quality of the Conference:</w:t>
      </w:r>
    </w:p>
    <w:p w14:paraId="2662A752" w14:textId="77777777" w:rsidR="008516A1" w:rsidRDefault="008516A1" w:rsidP="00DB7B59">
      <w:pPr>
        <w:pStyle w:val="NormalWeb"/>
        <w:spacing w:before="0" w:beforeAutospacing="0" w:after="240" w:afterAutospacing="0" w:line="360" w:lineRule="auto"/>
        <w:jc w:val="both"/>
        <w:rPr>
          <w:color w:val="0E101A"/>
        </w:rPr>
      </w:pPr>
      <w:r>
        <w:rPr>
          <w:color w:val="0E101A"/>
        </w:rPr>
        <w:t>- numerous pre-sessions in different faculties of Shiraz University and other universities and research institutes and inviting top professors of the field</w:t>
      </w:r>
    </w:p>
    <w:p w14:paraId="31B9C2CA" w14:textId="77777777" w:rsidR="008516A1" w:rsidRDefault="008516A1" w:rsidP="00DB7B59">
      <w:pPr>
        <w:pStyle w:val="NormalWeb"/>
        <w:spacing w:before="0" w:beforeAutospacing="0" w:after="240" w:afterAutospacing="0" w:line="360" w:lineRule="auto"/>
        <w:jc w:val="both"/>
        <w:rPr>
          <w:color w:val="0E101A"/>
        </w:rPr>
      </w:pPr>
      <w:r>
        <w:rPr>
          <w:color w:val="0E101A"/>
        </w:rPr>
        <w:t>- Demanding articles from eminent professors</w:t>
      </w:r>
    </w:p>
    <w:p w14:paraId="3E729C98" w14:textId="77777777" w:rsidR="008516A1" w:rsidRDefault="008516A1" w:rsidP="00DB7B59">
      <w:pPr>
        <w:pStyle w:val="NormalWeb"/>
        <w:spacing w:before="0" w:beforeAutospacing="0" w:after="240" w:afterAutospacing="0" w:line="360" w:lineRule="auto"/>
        <w:jc w:val="both"/>
        <w:rPr>
          <w:color w:val="0E101A"/>
        </w:rPr>
      </w:pPr>
      <w:r>
        <w:rPr>
          <w:color w:val="0E101A"/>
        </w:rPr>
        <w:t>- Demanding books to eminent professors</w:t>
      </w:r>
    </w:p>
    <w:p w14:paraId="4DEE4B8F" w14:textId="77777777" w:rsidR="008516A1" w:rsidRDefault="008516A1" w:rsidP="00DB7B59">
      <w:pPr>
        <w:pStyle w:val="NormalWeb"/>
        <w:spacing w:before="0" w:beforeAutospacing="0" w:after="240" w:afterAutospacing="0" w:line="360" w:lineRule="auto"/>
        <w:jc w:val="both"/>
        <w:rPr>
          <w:color w:val="0E101A"/>
        </w:rPr>
      </w:pPr>
      <w:r>
        <w:rPr>
          <w:color w:val="0E101A"/>
        </w:rPr>
        <w:t>- Supporting master theses and doctoral theses</w:t>
      </w:r>
    </w:p>
    <w:p w14:paraId="49D58CB5" w14:textId="77777777" w:rsidR="008516A1" w:rsidRDefault="008516A1" w:rsidP="00DB7B59">
      <w:pPr>
        <w:pStyle w:val="NormalWeb"/>
        <w:spacing w:before="0" w:beforeAutospacing="0" w:after="240" w:afterAutospacing="0" w:line="360" w:lineRule="auto"/>
        <w:jc w:val="both"/>
        <w:rPr>
          <w:color w:val="0E101A"/>
        </w:rPr>
      </w:pPr>
      <w:r>
        <w:rPr>
          <w:color w:val="0E101A"/>
        </w:rPr>
        <w:t>- Signing a memorandum of understanding with at least two scientific research journals for scientific support and publishing the best articles of the conference</w:t>
      </w:r>
    </w:p>
    <w:p w14:paraId="2083DAD7" w14:textId="77777777" w:rsidR="008516A1" w:rsidRPr="00DB7B59" w:rsidRDefault="008516A1" w:rsidP="00DB7B59">
      <w:pPr>
        <w:pStyle w:val="NormalWeb"/>
        <w:spacing w:before="0" w:beforeAutospacing="0" w:after="240" w:afterAutospacing="0" w:line="360" w:lineRule="auto"/>
        <w:jc w:val="both"/>
        <w:rPr>
          <w:b/>
          <w:bCs/>
          <w:color w:val="0E101A"/>
        </w:rPr>
      </w:pPr>
      <w:r w:rsidRPr="00DB7B59">
        <w:rPr>
          <w:b/>
          <w:bCs/>
          <w:color w:val="0E101A"/>
        </w:rPr>
        <w:lastRenderedPageBreak/>
        <w:t>Conference schedule:</w:t>
      </w:r>
    </w:p>
    <w:p w14:paraId="7D6F30D6" w14:textId="77777777" w:rsidR="008516A1" w:rsidRDefault="008516A1" w:rsidP="00DB7B59">
      <w:pPr>
        <w:pStyle w:val="NormalWeb"/>
        <w:spacing w:before="0" w:beforeAutospacing="0" w:after="240" w:afterAutospacing="0" w:line="360" w:lineRule="auto"/>
        <w:jc w:val="both"/>
        <w:rPr>
          <w:color w:val="0E101A"/>
        </w:rPr>
      </w:pPr>
      <w:r>
        <w:rPr>
          <w:color w:val="0E101A"/>
        </w:rPr>
        <w:t>Conference Call: August 22</w:t>
      </w:r>
    </w:p>
    <w:p w14:paraId="2DB16D91" w14:textId="77777777" w:rsidR="008516A1" w:rsidRDefault="008516A1" w:rsidP="00DB7B59">
      <w:pPr>
        <w:pStyle w:val="NormalWeb"/>
        <w:spacing w:before="0" w:beforeAutospacing="0" w:after="240" w:afterAutospacing="0" w:line="360" w:lineRule="auto"/>
        <w:jc w:val="both"/>
        <w:rPr>
          <w:color w:val="0E101A"/>
        </w:rPr>
      </w:pPr>
      <w:r>
        <w:rPr>
          <w:color w:val="0E101A"/>
        </w:rPr>
        <w:t xml:space="preserve">Deadline for </w:t>
      </w:r>
      <w:r>
        <w:rPr>
          <w:rStyle w:val="Strong"/>
          <w:color w:val="0E101A"/>
        </w:rPr>
        <w:t>abstracts</w:t>
      </w:r>
      <w:r>
        <w:rPr>
          <w:color w:val="0E101A"/>
        </w:rPr>
        <w:t>: November 20</w:t>
      </w:r>
    </w:p>
    <w:p w14:paraId="0AC515D7" w14:textId="77777777" w:rsidR="008516A1" w:rsidRDefault="008516A1" w:rsidP="00DB7B59">
      <w:pPr>
        <w:pStyle w:val="NormalWeb"/>
        <w:spacing w:before="0" w:beforeAutospacing="0" w:after="240" w:afterAutospacing="0" w:line="360" w:lineRule="auto"/>
        <w:jc w:val="both"/>
        <w:rPr>
          <w:color w:val="0E101A"/>
        </w:rPr>
      </w:pPr>
      <w:r>
        <w:rPr>
          <w:color w:val="0E101A"/>
        </w:rPr>
        <w:t xml:space="preserve">Deadline for </w:t>
      </w:r>
      <w:r>
        <w:rPr>
          <w:rStyle w:val="Strong"/>
          <w:color w:val="0E101A"/>
        </w:rPr>
        <w:t>articles</w:t>
      </w:r>
      <w:r>
        <w:rPr>
          <w:color w:val="0E101A"/>
        </w:rPr>
        <w:t>: January 19</w:t>
      </w:r>
    </w:p>
    <w:p w14:paraId="45E39B7E" w14:textId="77777777" w:rsidR="008516A1" w:rsidRDefault="008516A1" w:rsidP="00DB7B59">
      <w:pPr>
        <w:pStyle w:val="NormalWeb"/>
        <w:spacing w:before="0" w:beforeAutospacing="0" w:after="240" w:afterAutospacing="0" w:line="360" w:lineRule="auto"/>
        <w:jc w:val="both"/>
        <w:rPr>
          <w:color w:val="0E101A"/>
        </w:rPr>
      </w:pPr>
      <w:r>
        <w:rPr>
          <w:color w:val="0E101A"/>
        </w:rPr>
        <w:t xml:space="preserve">Announcing the results of </w:t>
      </w:r>
      <w:r>
        <w:rPr>
          <w:rStyle w:val="Strong"/>
          <w:color w:val="0E101A"/>
        </w:rPr>
        <w:t xml:space="preserve">accepted </w:t>
      </w:r>
      <w:r>
        <w:rPr>
          <w:color w:val="0E101A"/>
        </w:rPr>
        <w:t>articles: February 18</w:t>
      </w:r>
    </w:p>
    <w:p w14:paraId="47D10811" w14:textId="77777777" w:rsidR="008516A1" w:rsidRDefault="008516A1" w:rsidP="00DB7B59">
      <w:pPr>
        <w:pStyle w:val="NormalWeb"/>
        <w:spacing w:before="0" w:beforeAutospacing="0" w:after="240" w:afterAutospacing="0" w:line="360" w:lineRule="auto"/>
        <w:jc w:val="both"/>
        <w:rPr>
          <w:color w:val="0E101A"/>
        </w:rPr>
      </w:pPr>
      <w:proofErr w:type="spellStart"/>
      <w:r>
        <w:rPr>
          <w:rStyle w:val="Strong"/>
          <w:color w:val="0E101A"/>
        </w:rPr>
        <w:t>Dr.</w:t>
      </w:r>
      <w:proofErr w:type="spellEnd"/>
      <w:r>
        <w:rPr>
          <w:rStyle w:val="Strong"/>
          <w:color w:val="0E101A"/>
        </w:rPr>
        <w:t xml:space="preserve"> </w:t>
      </w:r>
      <w:proofErr w:type="spellStart"/>
      <w:r>
        <w:rPr>
          <w:rStyle w:val="Strong"/>
          <w:color w:val="0E101A"/>
        </w:rPr>
        <w:t>Shokarollah</w:t>
      </w:r>
      <w:proofErr w:type="spellEnd"/>
      <w:r>
        <w:rPr>
          <w:rStyle w:val="Strong"/>
          <w:color w:val="0E101A"/>
        </w:rPr>
        <w:t xml:space="preserve"> </w:t>
      </w:r>
      <w:proofErr w:type="spellStart"/>
      <w:r>
        <w:rPr>
          <w:rStyle w:val="Strong"/>
          <w:color w:val="0E101A"/>
        </w:rPr>
        <w:t>Khakarand</w:t>
      </w:r>
      <w:proofErr w:type="spellEnd"/>
      <w:r>
        <w:rPr>
          <w:color w:val="0E101A"/>
        </w:rPr>
        <w:t xml:space="preserve"> </w:t>
      </w:r>
    </w:p>
    <w:p w14:paraId="392F3F1B" w14:textId="77777777" w:rsidR="008516A1" w:rsidRDefault="008516A1" w:rsidP="008516A1">
      <w:pPr>
        <w:pStyle w:val="NormalWeb"/>
        <w:spacing w:before="0" w:beforeAutospacing="0" w:after="0" w:afterAutospacing="0" w:line="360" w:lineRule="auto"/>
        <w:rPr>
          <w:color w:val="0E101A"/>
        </w:rPr>
      </w:pPr>
      <w:r>
        <w:rPr>
          <w:color w:val="0E101A"/>
        </w:rPr>
        <w:t xml:space="preserve">Head of the Iranian Identity Research </w:t>
      </w:r>
      <w:proofErr w:type="spellStart"/>
      <w:r>
        <w:rPr>
          <w:color w:val="0E101A"/>
        </w:rPr>
        <w:t>Center</w:t>
      </w:r>
      <w:proofErr w:type="spellEnd"/>
      <w:r>
        <w:rPr>
          <w:color w:val="0E101A"/>
        </w:rPr>
        <w:t xml:space="preserve"> of Shiraz University and the Scientific Secretary of the Conference: </w:t>
      </w:r>
    </w:p>
    <w:p w14:paraId="6494BADC" w14:textId="77777777" w:rsidR="008516A1" w:rsidRDefault="00DB7B59" w:rsidP="00DB7B59">
      <w:pPr>
        <w:pStyle w:val="NormalWeb"/>
        <w:spacing w:before="0" w:beforeAutospacing="0" w:after="0" w:afterAutospacing="0" w:line="360" w:lineRule="auto"/>
        <w:rPr>
          <w:color w:val="0E101A"/>
        </w:rPr>
      </w:pPr>
      <w:r>
        <w:rPr>
          <w:color w:val="0E101A"/>
        </w:rPr>
        <w:t>Contact info</w:t>
      </w:r>
      <w:r w:rsidR="008516A1">
        <w:rPr>
          <w:color w:val="0E101A"/>
        </w:rPr>
        <w:t>: 09171135419</w:t>
      </w:r>
    </w:p>
    <w:p w14:paraId="38D171C6" w14:textId="77777777" w:rsidR="00B71E21" w:rsidRDefault="00B71E21" w:rsidP="008516A1">
      <w:pPr>
        <w:pStyle w:val="NormalWeb"/>
        <w:spacing w:before="240" w:beforeAutospacing="0" w:after="0" w:afterAutospacing="0" w:line="360" w:lineRule="auto"/>
        <w:jc w:val="both"/>
        <w:rPr>
          <w:color w:val="0E101A"/>
        </w:rPr>
      </w:pPr>
    </w:p>
    <w:p w14:paraId="56068954" w14:textId="77777777" w:rsidR="003F2DB1" w:rsidRPr="00044A65" w:rsidRDefault="003F2DB1" w:rsidP="008516A1">
      <w:pPr>
        <w:spacing w:before="240" w:line="360" w:lineRule="auto"/>
        <w:jc w:val="both"/>
        <w:rPr>
          <w:sz w:val="24"/>
          <w:szCs w:val="28"/>
        </w:rPr>
      </w:pPr>
    </w:p>
    <w:sectPr w:rsidR="003F2DB1" w:rsidRPr="00044A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A65"/>
    <w:rsid w:val="00044A65"/>
    <w:rsid w:val="003F2DB1"/>
    <w:rsid w:val="004066A4"/>
    <w:rsid w:val="0068526B"/>
    <w:rsid w:val="008516A1"/>
    <w:rsid w:val="00B71E21"/>
    <w:rsid w:val="00C57FB4"/>
    <w:rsid w:val="00C74909"/>
    <w:rsid w:val="00DB7B59"/>
    <w:rsid w:val="00F73A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1C53"/>
  <w15:chartTrackingRefBased/>
  <w15:docId w15:val="{96CA999F-895C-4A46-97A8-5622A0E8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DB1"/>
    <w:pPr>
      <w:spacing w:before="100" w:beforeAutospacing="1" w:after="100" w:afterAutospacing="1" w:line="240" w:lineRule="auto"/>
    </w:pPr>
    <w:rPr>
      <w:rFonts w:eastAsia="Times New Roman" w:cs="Times New Roman"/>
      <w:sz w:val="24"/>
      <w:lang w:eastAsia="en-GB"/>
    </w:rPr>
  </w:style>
  <w:style w:type="character" w:styleId="Strong">
    <w:name w:val="Strong"/>
    <w:basedOn w:val="DefaultParagraphFont"/>
    <w:uiPriority w:val="22"/>
    <w:qFormat/>
    <w:rsid w:val="003F2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5321">
      <w:bodyDiv w:val="1"/>
      <w:marLeft w:val="0"/>
      <w:marRight w:val="0"/>
      <w:marTop w:val="0"/>
      <w:marBottom w:val="0"/>
      <w:divBdr>
        <w:top w:val="none" w:sz="0" w:space="0" w:color="auto"/>
        <w:left w:val="none" w:sz="0" w:space="0" w:color="auto"/>
        <w:bottom w:val="none" w:sz="0" w:space="0" w:color="auto"/>
        <w:right w:val="none" w:sz="0" w:space="0" w:color="auto"/>
      </w:divBdr>
    </w:div>
    <w:div w:id="707797373">
      <w:bodyDiv w:val="1"/>
      <w:marLeft w:val="0"/>
      <w:marRight w:val="0"/>
      <w:marTop w:val="0"/>
      <w:marBottom w:val="0"/>
      <w:divBdr>
        <w:top w:val="none" w:sz="0" w:space="0" w:color="auto"/>
        <w:left w:val="none" w:sz="0" w:space="0" w:color="auto"/>
        <w:bottom w:val="none" w:sz="0" w:space="0" w:color="auto"/>
        <w:right w:val="none" w:sz="0" w:space="0" w:color="auto"/>
      </w:divBdr>
    </w:div>
    <w:div w:id="8125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MRS.SASANI</cp:lastModifiedBy>
  <cp:revision>5</cp:revision>
  <dcterms:created xsi:type="dcterms:W3CDTF">2024-09-03T06:13:00Z</dcterms:created>
  <dcterms:modified xsi:type="dcterms:W3CDTF">2024-10-30T08:23:00Z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5557a433-4332-469c-b502-c75127689ee6</vt:lpwstr>
  </property>
</Properties>
</file>